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130D" w14:textId="77777777" w:rsidR="00034EBB" w:rsidRPr="00034EBB" w:rsidRDefault="00034EBB" w:rsidP="00034EBB">
      <w:pPr>
        <w:widowControl w:val="0"/>
        <w:autoSpaceDE w:val="0"/>
        <w:autoSpaceDN w:val="0"/>
        <w:spacing w:before="65" w:after="0" w:line="240" w:lineRule="auto"/>
        <w:ind w:left="8" w:right="93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034EBB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Пояснительная</w:t>
      </w:r>
      <w:r w:rsidRPr="00034EBB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записка</w:t>
      </w:r>
    </w:p>
    <w:p w14:paraId="4571D44E" w14:textId="77777777" w:rsidR="00034EBB" w:rsidRPr="00034EBB" w:rsidRDefault="00034EBB" w:rsidP="00034EBB">
      <w:pPr>
        <w:widowControl w:val="0"/>
        <w:autoSpaceDE w:val="0"/>
        <w:autoSpaceDN w:val="0"/>
        <w:spacing w:before="192" w:after="0" w:line="240" w:lineRule="auto"/>
        <w:ind w:left="1152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Актуальность</w:t>
      </w:r>
    </w:p>
    <w:p w14:paraId="3AEA9478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23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Понятие</w:t>
      </w:r>
      <w:r w:rsidRPr="00034EBB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функциональной</w:t>
      </w:r>
      <w:r w:rsidRPr="00034EB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34EBB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сравнительно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молодо: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появилось</w:t>
      </w:r>
      <w:r w:rsidRPr="00034EBB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конце 60-х годов прошлого века в документах ЮНЕСКО и позднее вошло в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обиход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исследователей.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Примерно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середины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70-х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годов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связывалась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деятельностью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людей: компенсацией недостающих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умений в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этой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сфере.</w:t>
      </w:r>
    </w:p>
    <w:p w14:paraId="544E9B28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27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дальнейшем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этот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был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признан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односторонним.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стала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рассматриваться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более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широком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смысле: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компьютерную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политическую,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экономическую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т.д.</w:t>
      </w:r>
    </w:p>
    <w:p w14:paraId="66A32605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33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таком контексте функциональная грамотность выступает как способ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социальной   ориентации   личности,  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интегрирующей  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связь    образования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(в первую очередь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общего)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многоплановой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человеческой</w:t>
      </w:r>
      <w:r w:rsidRPr="00034EBB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деятельностью.</w:t>
      </w:r>
    </w:p>
    <w:p w14:paraId="1BF67B84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18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Мониторинговым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исследованием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призванным</w:t>
      </w:r>
      <w:r w:rsidRPr="00034EB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ответить</w:t>
      </w:r>
      <w:r w:rsidRPr="00034EB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34EB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вопрос:</w:t>
      </w:r>
      <w:r w:rsidRPr="00034EB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«Обладают</w:t>
      </w:r>
      <w:r w:rsidRPr="00034EB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</w:t>
      </w:r>
      <w:r w:rsidRPr="00034EB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учащиеся</w:t>
      </w:r>
      <w:r w:rsidRPr="00034EB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15-летнего</w:t>
      </w:r>
      <w:r w:rsidRPr="00034EB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возраста,</w:t>
      </w:r>
      <w:r w:rsidRPr="00034EBB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получившие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обязательное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образование,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умениями,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необходимыми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полноценного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функционирования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обществе, т.е. для решения широкого диапазона задач в различных сферах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человеческой деятельности, общения и социальных отношений?»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1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- является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Programme</w:t>
      </w:r>
      <w:proofErr w:type="spellEnd"/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International</w:t>
      </w:r>
      <w:proofErr w:type="spellEnd"/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Student</w:t>
      </w:r>
      <w:proofErr w:type="spellEnd"/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Assessment).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понимается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полноценного функционирования человека в современном обществе. PISA 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мониторингах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оценивает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грамотности: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читательскую,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математическую,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естественнонаучную и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финансовую.</w:t>
      </w:r>
    </w:p>
    <w:p w14:paraId="59ED276E" w14:textId="77777777" w:rsidR="00034EBB" w:rsidRPr="00034EBB" w:rsidRDefault="00034EBB" w:rsidP="00034EBB">
      <w:pPr>
        <w:widowControl w:val="0"/>
        <w:autoSpaceDE w:val="0"/>
        <w:autoSpaceDN w:val="0"/>
        <w:spacing w:before="1" w:after="0" w:line="240" w:lineRule="auto"/>
        <w:ind w:left="444" w:right="525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актуализировалась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 году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благодаря</w:t>
      </w:r>
      <w:r w:rsidRPr="00034EBB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Указу</w:t>
      </w:r>
      <w:r w:rsidRPr="00034EB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Президента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РФ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</w:p>
    <w:p w14:paraId="7A0E94CD" w14:textId="77777777" w:rsidR="00034EBB" w:rsidRPr="00034EBB" w:rsidRDefault="00034EBB" w:rsidP="00034EBB">
      <w:pPr>
        <w:widowControl w:val="0"/>
        <w:autoSpaceDE w:val="0"/>
        <w:autoSpaceDN w:val="0"/>
        <w:spacing w:before="2" w:after="0" w:line="240" w:lineRule="auto"/>
        <w:ind w:left="444" w:right="52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204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национальных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целях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стратегических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задачах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 Российской Федерации на период до 2024 года». Согласно Указу, «в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 году необходимо &lt;…&gt; обеспечить глобальную конкурентоспособность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вхождение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ведущих стран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качеству</w:t>
      </w:r>
      <w:r w:rsidRPr="00034EB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образования»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C6F879E" w14:textId="77777777" w:rsidR="00034EBB" w:rsidRPr="00034EBB" w:rsidRDefault="00034EBB" w:rsidP="00034EBB">
      <w:pPr>
        <w:widowControl w:val="0"/>
        <w:autoSpaceDE w:val="0"/>
        <w:autoSpaceDN w:val="0"/>
        <w:spacing w:before="6" w:after="0" w:line="240" w:lineRule="auto"/>
        <w:ind w:left="444" w:right="516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Поскольку функциональная грамотность понимается как совокупность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 и умений, обеспечивающих полноценное функционирование человека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034EB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обществе,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ее</w:t>
      </w:r>
      <w:r w:rsidRPr="00034EBB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034EB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034EBB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</w:t>
      </w:r>
      <w:r w:rsidRPr="00034EB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034EB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034EB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доказательства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выполнения Правительством РФ поставленных перед ним Президентом з</w:t>
      </w:r>
      <w:proofErr w:type="gramStart"/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а-</w:t>
      </w:r>
      <w:proofErr w:type="gramEnd"/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дач,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 российского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целом.</w:t>
      </w:r>
    </w:p>
    <w:p w14:paraId="7DB277B6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37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Низкий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уровень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подрастающего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поколения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затрудняет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адаптацию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социализацию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социуме.</w:t>
      </w:r>
    </w:p>
    <w:p w14:paraId="42A76D9D" w14:textId="77777777" w:rsidR="00034EBB" w:rsidRPr="00034EBB" w:rsidRDefault="00034EBB" w:rsidP="00034EBB">
      <w:pPr>
        <w:widowControl w:val="0"/>
        <w:autoSpaceDE w:val="0"/>
        <w:autoSpaceDN w:val="0"/>
        <w:spacing w:before="254" w:after="0" w:line="240" w:lineRule="auto"/>
        <w:ind w:left="101" w:right="43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Современному российскому обществу нужны эффективные граждане, способные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максимально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реализовать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потенциальные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трудовой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</w:p>
    <w:p w14:paraId="2C24FA7A" w14:textId="77777777" w:rsidR="00034EBB" w:rsidRPr="00034EBB" w:rsidRDefault="00034EBB" w:rsidP="00034EBB">
      <w:pPr>
        <w:widowControl w:val="0"/>
        <w:autoSpaceDE w:val="0"/>
        <w:autoSpaceDN w:val="0"/>
        <w:spacing w:after="0" w:line="321" w:lineRule="exact"/>
        <w:ind w:left="10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034EB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самым</w:t>
      </w:r>
      <w:r w:rsidRPr="00034EB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принести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пользу</w:t>
      </w:r>
      <w:r w:rsidRPr="00034EB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обществу,</w:t>
      </w:r>
    </w:p>
    <w:p w14:paraId="21A9D704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101" w:right="102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способствовать развитию страны. Этим объясняется актуальность проблемы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034EB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общества.</w:t>
      </w:r>
    </w:p>
    <w:p w14:paraId="0BAA6CE1" w14:textId="77777777" w:rsidR="00034EBB" w:rsidRPr="00034EBB" w:rsidRDefault="00034EBB" w:rsidP="00034EBB">
      <w:pPr>
        <w:widowControl w:val="0"/>
        <w:autoSpaceDE w:val="0"/>
        <w:autoSpaceDN w:val="0"/>
        <w:spacing w:before="1" w:after="0" w:line="240" w:lineRule="auto"/>
        <w:ind w:left="115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034EBB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лонгитюдных</w:t>
      </w:r>
      <w:r w:rsidRPr="00034EBB">
        <w:rPr>
          <w:rFonts w:ascii="Times New Roman" w:eastAsia="Times New Roman" w:hAnsi="Times New Roman" w:cs="Times New Roman"/>
          <w:spacing w:val="109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исследований,</w:t>
      </w:r>
      <w:r w:rsidRPr="00034EBB">
        <w:rPr>
          <w:rFonts w:ascii="Times New Roman" w:eastAsia="Times New Roman" w:hAnsi="Times New Roman" w:cs="Times New Roman"/>
          <w:spacing w:val="108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проведенных</w:t>
      </w:r>
      <w:r w:rsidRPr="00034EBB">
        <w:rPr>
          <w:rFonts w:ascii="Times New Roman" w:eastAsia="Times New Roman" w:hAnsi="Times New Roman" w:cs="Times New Roman"/>
          <w:spacing w:val="110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34EBB">
        <w:rPr>
          <w:rFonts w:ascii="Times New Roman" w:eastAsia="Times New Roman" w:hAnsi="Times New Roman" w:cs="Times New Roman"/>
          <w:spacing w:val="1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выборках</w:t>
      </w:r>
    </w:p>
    <w:p w14:paraId="241F9E99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34EBB" w:rsidRPr="00034EBB" w:rsidSect="00034EBB">
          <w:pgSz w:w="11920" w:h="16850"/>
          <w:pgMar w:top="1120" w:right="320" w:bottom="280" w:left="1260" w:header="720" w:footer="720" w:gutter="0"/>
          <w:cols w:space="720"/>
        </w:sectPr>
      </w:pPr>
    </w:p>
    <w:p w14:paraId="6C142986" w14:textId="77777777" w:rsidR="00034EBB" w:rsidRPr="00034EBB" w:rsidRDefault="00034EBB" w:rsidP="00034EBB">
      <w:pPr>
        <w:widowControl w:val="0"/>
        <w:autoSpaceDE w:val="0"/>
        <w:autoSpaceDN w:val="0"/>
        <w:spacing w:before="73" w:after="0" w:line="240" w:lineRule="auto"/>
        <w:ind w:left="444" w:right="5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2000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2003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гг.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странами-участницами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мониторингов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показали,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15-летних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являются надежным индикатором дальнейшей образовательной траектории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молодых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034EBB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благосостояния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34EB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Любой</w:t>
      </w:r>
      <w:r w:rsidRPr="00034EBB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хочет</w:t>
      </w:r>
      <w:r w:rsidRPr="00034EB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быть</w:t>
      </w:r>
      <w:r w:rsidRPr="00034EBB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</w:t>
      </w:r>
      <w:r w:rsidRPr="00034EBB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успешным, его родители также надеются на высокий уровень благополучия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взрослой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жизни.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Поэтому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актуальность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обоснована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еще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субъекты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заинтересованы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высоких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академических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чему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способствует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грамотность.</w:t>
      </w:r>
    </w:p>
    <w:p w14:paraId="5C89E0A1" w14:textId="77777777" w:rsidR="00034EBB" w:rsidRPr="00034EBB" w:rsidRDefault="00034EBB" w:rsidP="00034EBB">
      <w:pPr>
        <w:widowControl w:val="0"/>
        <w:autoSpaceDE w:val="0"/>
        <w:autoSpaceDN w:val="0"/>
        <w:spacing w:before="6" w:after="0" w:line="321" w:lineRule="exact"/>
        <w:ind w:left="1152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Целеполагание</w:t>
      </w:r>
    </w:p>
    <w:p w14:paraId="307B7082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26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целью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 учащихся 5-9 классов как индикатора качества и эффективности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равенства доступа к</w:t>
      </w:r>
      <w:r w:rsidRPr="00034EB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образованию.</w:t>
      </w:r>
    </w:p>
    <w:p w14:paraId="0A97F3E9" w14:textId="77777777" w:rsidR="00034EBB" w:rsidRPr="00034EBB" w:rsidRDefault="00034EBB" w:rsidP="00034EBB">
      <w:pPr>
        <w:widowControl w:val="0"/>
        <w:autoSpaceDE w:val="0"/>
        <w:autoSpaceDN w:val="0"/>
        <w:spacing w:before="3" w:after="0" w:line="321" w:lineRule="exact"/>
        <w:ind w:left="11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нацелена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34EB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развитие:</w:t>
      </w:r>
    </w:p>
    <w:p w14:paraId="0274EC78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17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способности человека формулировать, применять и интерпретировать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математику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разнообразных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контекстах.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рассуждения,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понятий,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процедур, фактов и инструментов, чтобы описать, объяснить и предсказать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явления. Она помогает людям понять роль математики в мире, высказывать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хорошо обоснованные суждения и принимать решения, которые необходимы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конструктивному,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активному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размышляющему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гражданину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(математическая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грамотность);</w:t>
      </w:r>
    </w:p>
    <w:p w14:paraId="5AA05B42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25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тексты,</w:t>
      </w:r>
      <w:r w:rsidRPr="00034EBB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размышлять о них и заниматься чтением для того, чтобы достигать своих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целей,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расширять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(читательская грамотность);</w:t>
      </w:r>
    </w:p>
    <w:p w14:paraId="54D9DE80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19" w:firstLine="705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способности человека осваивать и использовать естественнонаучные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знания</w:t>
      </w:r>
      <w:r w:rsidRPr="00034EBB">
        <w:rPr>
          <w:rFonts w:ascii="Times New Roman" w:eastAsia="Times New Roman" w:hAnsi="Times New Roman" w:cs="Times New Roman"/>
          <w:i/>
          <w:spacing w:val="-15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для</w:t>
      </w:r>
      <w:r w:rsidRPr="00034EBB">
        <w:rPr>
          <w:rFonts w:ascii="Times New Roman" w:eastAsia="Times New Roman" w:hAnsi="Times New Roman" w:cs="Times New Roman"/>
          <w:i/>
          <w:spacing w:val="-18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распознания</w:t>
      </w:r>
      <w:r w:rsidRPr="00034EBB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i/>
          <w:spacing w:val="-13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постановки</w:t>
      </w:r>
      <w:r w:rsidRPr="00034EBB">
        <w:rPr>
          <w:rFonts w:ascii="Times New Roman" w:eastAsia="Times New Roman" w:hAnsi="Times New Roman" w:cs="Times New Roman"/>
          <w:i/>
          <w:spacing w:val="-1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вопросов,</w:t>
      </w:r>
      <w:r w:rsidRPr="00034EBB">
        <w:rPr>
          <w:rFonts w:ascii="Times New Roman" w:eastAsia="Times New Roman" w:hAnsi="Times New Roman" w:cs="Times New Roman"/>
          <w:i/>
          <w:spacing w:val="-13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для</w:t>
      </w:r>
      <w:r w:rsidRPr="00034EBB">
        <w:rPr>
          <w:rFonts w:ascii="Times New Roman" w:eastAsia="Times New Roman" w:hAnsi="Times New Roman" w:cs="Times New Roman"/>
          <w:i/>
          <w:spacing w:val="-19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освоения</w:t>
      </w:r>
      <w:r w:rsidRPr="00034EBB">
        <w:rPr>
          <w:rFonts w:ascii="Times New Roman" w:eastAsia="Times New Roman" w:hAnsi="Times New Roman" w:cs="Times New Roman"/>
          <w:i/>
          <w:spacing w:val="-19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новых</w:t>
      </w:r>
      <w:r w:rsidRPr="00034EBB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знаний,</w:t>
      </w:r>
      <w:r w:rsidRPr="00034EBB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для</w:t>
      </w:r>
      <w:r w:rsidRPr="00034EBB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объяснения естественнонаучных явлений и формулирования основанных на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научных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доказательствах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выводов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связи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естественнонаучной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проблематикой;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понимать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основные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особенности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естествознания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как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формы человеческого познания; демонстрировать осведомленность в том,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что естественные науки и технология оказывают влияние на материальную,</w:t>
      </w:r>
      <w:r w:rsidRPr="00034EBB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интеллектуальную</w:t>
      </w:r>
      <w:r w:rsidRPr="00034EBB">
        <w:rPr>
          <w:rFonts w:ascii="Times New Roman" w:eastAsia="Times New Roman" w:hAnsi="Times New Roman" w:cs="Times New Roman"/>
          <w:i/>
          <w:spacing w:val="13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i/>
          <w:spacing w:val="2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культурную</w:t>
      </w:r>
      <w:r w:rsidRPr="00034EBB">
        <w:rPr>
          <w:rFonts w:ascii="Times New Roman" w:eastAsia="Times New Roman" w:hAnsi="Times New Roman" w:cs="Times New Roman"/>
          <w:i/>
          <w:spacing w:val="13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сферы</w:t>
      </w:r>
      <w:r w:rsidRPr="00034EBB">
        <w:rPr>
          <w:rFonts w:ascii="Times New Roman" w:eastAsia="Times New Roman" w:hAnsi="Times New Roman" w:cs="Times New Roman"/>
          <w:i/>
          <w:spacing w:val="17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общества;</w:t>
      </w:r>
      <w:r w:rsidRPr="00034EBB">
        <w:rPr>
          <w:rFonts w:ascii="Times New Roman" w:eastAsia="Times New Roman" w:hAnsi="Times New Roman" w:cs="Times New Roman"/>
          <w:i/>
          <w:spacing w:val="15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проявлять</w:t>
      </w:r>
      <w:r w:rsidRPr="00034EBB">
        <w:rPr>
          <w:rFonts w:ascii="Times New Roman" w:eastAsia="Times New Roman" w:hAnsi="Times New Roman" w:cs="Times New Roman"/>
          <w:i/>
          <w:spacing w:val="18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активную</w:t>
      </w:r>
    </w:p>
    <w:p w14:paraId="4539B814" w14:textId="77777777" w:rsidR="00034EBB" w:rsidRPr="00034EBB" w:rsidRDefault="00034EBB" w:rsidP="00034EBB">
      <w:pPr>
        <w:widowControl w:val="0"/>
        <w:autoSpaceDE w:val="0"/>
        <w:autoSpaceDN w:val="0"/>
        <w:spacing w:before="64" w:after="0" w:line="242" w:lineRule="auto"/>
        <w:ind w:left="444" w:right="528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гражданскую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позицию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при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рассмотрении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проблем,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связанных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</w:t>
      </w:r>
      <w:r w:rsidRPr="00034EBB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естествознанием (естественнонаучная</w:t>
      </w:r>
      <w:r w:rsidRPr="00034EBB">
        <w:rPr>
          <w:rFonts w:ascii="Times New Roman" w:eastAsia="Times New Roman" w:hAnsi="Times New Roman" w:cs="Times New Roman"/>
          <w:i/>
          <w:spacing w:val="-3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грамотность)</w:t>
      </w:r>
      <w:r w:rsidRPr="00034EBB"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  <w:t>4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;</w:t>
      </w:r>
    </w:p>
    <w:p w14:paraId="5257C077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20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способности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человека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принимать</w:t>
      </w:r>
      <w:r w:rsidRPr="00034EBB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эффективные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разнообразных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ситуациях,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способствующих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улучшению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благополучия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участия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34EB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экономической жизни.</w:t>
      </w:r>
    </w:p>
    <w:p w14:paraId="0B7F6FF9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034EBB" w:rsidRPr="00034EBB" w:rsidSect="00034EBB">
          <w:pgSz w:w="11920" w:h="16850"/>
          <w:pgMar w:top="1040" w:right="320" w:bottom="280" w:left="1260" w:header="720" w:footer="720" w:gutter="0"/>
          <w:cols w:space="720"/>
        </w:sectPr>
      </w:pPr>
    </w:p>
    <w:p w14:paraId="32F755A9" w14:textId="77777777" w:rsidR="00034EBB" w:rsidRPr="00034EBB" w:rsidRDefault="00034EBB" w:rsidP="00034EBB">
      <w:pPr>
        <w:widowControl w:val="0"/>
        <w:autoSpaceDE w:val="0"/>
        <w:autoSpaceDN w:val="0"/>
        <w:spacing w:after="0" w:line="319" w:lineRule="exact"/>
        <w:ind w:left="1152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034EBB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Характеристика</w:t>
      </w:r>
      <w:r w:rsidRPr="00034EBB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образовательного</w:t>
      </w:r>
      <w:r w:rsidRPr="00034EBB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процесса</w:t>
      </w:r>
    </w:p>
    <w:p w14:paraId="559E02B2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26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рассчитана на 5 лет обучения (с 5 по 9 классы), реализуется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плана,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формируемого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участниками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и/или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</w:p>
    <w:p w14:paraId="29DA3963" w14:textId="27AC7936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ind w:left="444" w:right="518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Разработанный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учебно-тематический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описывает</w:t>
      </w:r>
      <w:r w:rsidRPr="00034EB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модуля </w:t>
      </w:r>
      <w:r w:rsidR="006B5F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9 класса</w:t>
      </w:r>
      <w:r w:rsidR="00FD05F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bookmarkStart w:id="0" w:name="_GoBack"/>
      <w:bookmarkEnd w:id="0"/>
      <w:r w:rsidRPr="00034E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0,5 часа в неделю</w:t>
      </w:r>
      <w:r w:rsidRPr="00034EB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.</w:t>
      </w:r>
      <w:r w:rsidRPr="00034EBB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</w:p>
    <w:p w14:paraId="7D27CC98" w14:textId="77777777" w:rsidR="00034EBB" w:rsidRDefault="00034EBB" w:rsidP="00034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22C7C3" w14:textId="77777777" w:rsidR="00CA3A23" w:rsidRDefault="00CA3A23" w:rsidP="00034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FB7362" w14:textId="77777777" w:rsidR="00CA3A23" w:rsidRPr="00CA3A23" w:rsidRDefault="00CA3A23" w:rsidP="00CA3A2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Планируемые результаты освоения программы внеурочной деятельности ««Читательская грамотность»</w:t>
      </w:r>
      <w:r w:rsidRPr="00CA3A23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>.</w:t>
      </w:r>
    </w:p>
    <w:p w14:paraId="1F86552A" w14:textId="77777777" w:rsidR="00CA3A23" w:rsidRPr="00CA3A23" w:rsidRDefault="00CA3A23" w:rsidP="00CA3A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Личностные результаты</w:t>
      </w:r>
    </w:p>
    <w:p w14:paraId="7F7DE892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В сфере личностных результатов приоритетное внимание уделяется формированию:</w:t>
      </w:r>
    </w:p>
    <w:p w14:paraId="1C5031B6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14:paraId="4B8FD295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14:paraId="678E7232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14:paraId="5EBFE0B9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развитого морального сознания и компетентности в решении моральных проблем на основе личностного выбора;</w:t>
      </w:r>
    </w:p>
    <w:p w14:paraId="021CFD04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нравственных чувств и нравственного поведения, осознанного и ответственного отношения к собственным поступкам;</w:t>
      </w:r>
    </w:p>
    <w:p w14:paraId="2D2333D5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готовности и способности обучающихся к саморазвитию и самообразованию на основе мотивации к обучению и познанию;</w:t>
      </w:r>
    </w:p>
    <w:p w14:paraId="3A8840C2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8291CCF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CA3A23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C42EBDD" w14:textId="77777777" w:rsidR="00CA3A23" w:rsidRPr="00CA3A23" w:rsidRDefault="00CA3A23" w:rsidP="00CA3A23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Метапредметные результаты</w:t>
      </w:r>
    </w:p>
    <w:p w14:paraId="2E5F861B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Познавательные УУД: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Ориентироваться в</w:t>
      </w:r>
      <w:r w:rsidRPr="00CA3A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учебниках (система обозначений, структура текста,</w:t>
      </w:r>
      <w:r w:rsidRPr="00CA3A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рубрики,</w:t>
      </w:r>
      <w:r w:rsidRPr="00CA3A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словарь,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содержание).</w:t>
      </w:r>
    </w:p>
    <w:p w14:paraId="21A8875D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поиск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необходимой</w:t>
      </w:r>
      <w:r w:rsidRPr="00CA3A2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информации</w:t>
      </w:r>
      <w:r w:rsidRPr="00CA3A2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CA3A2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выполнения</w:t>
      </w:r>
      <w:r w:rsidRPr="00CA3A2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учебных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заданий,</w:t>
      </w:r>
      <w:r w:rsidRPr="00CA3A2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используя</w:t>
      </w:r>
      <w:r w:rsidRPr="00CA3A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справочные</w:t>
      </w:r>
      <w:r w:rsidRPr="00CA3A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учебника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(под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учителя).</w:t>
      </w:r>
    </w:p>
    <w:p w14:paraId="595DAE2F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Понимать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информацию,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представленную</w:t>
      </w:r>
      <w:r w:rsidRPr="00CA3A2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текста,</w:t>
      </w:r>
      <w:r w:rsidRPr="00CA3A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рисунков,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схем.</w:t>
      </w:r>
    </w:p>
    <w:p w14:paraId="79F03223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Сравнивать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предметы,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объекты: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находить</w:t>
      </w:r>
      <w:r w:rsidRPr="00CA3A2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общее</w:t>
      </w:r>
      <w:r w:rsidRPr="00CA3A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различие.</w:t>
      </w:r>
    </w:p>
    <w:p w14:paraId="0EC06C98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  <w:tab w:val="left" w:pos="2231"/>
          <w:tab w:val="left" w:pos="4397"/>
          <w:tab w:val="left" w:pos="5722"/>
          <w:tab w:val="left" w:pos="6846"/>
          <w:tab w:val="left" w:pos="7346"/>
          <w:tab w:val="left" w:pos="8306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Группировать,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классифицировать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предметы,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объекты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основе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CA3A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существен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ных</w:t>
      </w:r>
      <w:r w:rsidRPr="00CA3A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признаков,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CA3A2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заданным</w:t>
      </w:r>
      <w:r w:rsidRPr="00CA3A2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критериям.</w:t>
      </w:r>
    </w:p>
    <w:p w14:paraId="0712AAB6" w14:textId="77777777" w:rsidR="00CA3A23" w:rsidRPr="00CA3A23" w:rsidRDefault="00CA3A23" w:rsidP="00CA3A23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Коммуникативные</w:t>
      </w:r>
      <w:r w:rsidRPr="00CA3A23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CA3A2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УУД:</w:t>
      </w:r>
    </w:p>
    <w:p w14:paraId="722BB106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простейшие</w:t>
      </w:r>
      <w:r w:rsidRPr="00CA3A2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нормы</w:t>
      </w:r>
      <w:r w:rsidRPr="00CA3A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речевого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этикета: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здороваться,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прощаться,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благодарить.</w:t>
      </w:r>
    </w:p>
    <w:p w14:paraId="11333A21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Вступать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диалог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(отвечать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вопросы,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задавать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вопросы,</w:t>
      </w:r>
      <w:r w:rsidRPr="00CA3A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уточнять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непонятное).</w:t>
      </w:r>
    </w:p>
    <w:p w14:paraId="7549BCB5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Сотрудничать</w:t>
      </w:r>
      <w:r w:rsidRPr="00CA3A2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A3A2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товарищами</w:t>
      </w:r>
      <w:r w:rsidRPr="00CA3A2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 w:rsidRPr="00CA3A2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выполнении</w:t>
      </w:r>
      <w:r w:rsidRPr="00CA3A2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заданий</w:t>
      </w:r>
      <w:r w:rsidRPr="00CA3A2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A3A2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паре:</w:t>
      </w:r>
      <w:r w:rsidRPr="00CA3A23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устанавливать</w:t>
      </w:r>
      <w:r w:rsidRPr="00CA3A23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</w:t>
      </w:r>
      <w:r w:rsidRPr="00CA3A2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очерёдность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действий,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корректно</w:t>
      </w:r>
      <w:r w:rsidRPr="00CA3A23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сообщать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товарищу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ошибках.</w:t>
      </w:r>
    </w:p>
    <w:p w14:paraId="28D958DA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коллективном</w:t>
      </w:r>
      <w:r w:rsidRPr="00CA3A2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обсуждении</w:t>
      </w:r>
      <w:r w:rsidRPr="00CA3A2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учебной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проблемы.</w:t>
      </w:r>
    </w:p>
    <w:p w14:paraId="353268A8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Сотрудничать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</w:t>
      </w:r>
      <w:r w:rsidRPr="00CA3A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сверстниками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A3A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взрослыми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CA3A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проектной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деятельности.</w:t>
      </w:r>
    </w:p>
    <w:p w14:paraId="69E5B71E" w14:textId="77777777" w:rsidR="00CA3A23" w:rsidRPr="00CA3A23" w:rsidRDefault="00CA3A23" w:rsidP="00CA3A23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Регулятивные</w:t>
      </w:r>
      <w:r w:rsidRPr="00CA3A23">
        <w:rPr>
          <w:rFonts w:ascii="Times New Roman" w:eastAsia="Calibri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CA3A2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УУД:</w:t>
      </w:r>
    </w:p>
    <w:p w14:paraId="2CAEDBAE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Организовывать</w:t>
      </w:r>
      <w:r w:rsidRPr="00CA3A2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рабочее</w:t>
      </w:r>
      <w:r w:rsidRPr="00CA3A2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</w:t>
      </w:r>
      <w:r w:rsidRPr="00CA3A2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учителя.</w:t>
      </w:r>
    </w:p>
    <w:p w14:paraId="4B2E7DA0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форме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сличения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своей работы</w:t>
      </w:r>
      <w:r w:rsidRPr="00CA3A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A3A2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заданным</w:t>
      </w:r>
      <w:r w:rsidRPr="00CA3A2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эталоном.</w:t>
      </w:r>
    </w:p>
    <w:p w14:paraId="51962DAE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</w:t>
      </w:r>
      <w:r w:rsidRPr="00CA3A2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необходимые</w:t>
      </w:r>
      <w:r w:rsidRPr="00CA3A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дополнения,</w:t>
      </w:r>
      <w:r w:rsidRPr="00CA3A23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исправления</w:t>
      </w:r>
      <w:r w:rsidRPr="00CA3A2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A3A23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свою</w:t>
      </w:r>
      <w:r w:rsidRPr="00CA3A2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работу,</w:t>
      </w:r>
      <w:r w:rsidRPr="00CA3A23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</w:t>
      </w:r>
      <w:r w:rsidRPr="00CA3A23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она</w:t>
      </w:r>
      <w:r w:rsidRPr="00CA3A2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расходится</w:t>
      </w:r>
      <w:r w:rsidRPr="00CA3A2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A3A23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эталоном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(образцом).</w:t>
      </w:r>
    </w:p>
    <w:p w14:paraId="09633BCA" w14:textId="77777777" w:rsidR="00CA3A23" w:rsidRPr="00CA3A23" w:rsidRDefault="00CA3A23" w:rsidP="00CA3A23">
      <w:pPr>
        <w:widowControl w:val="0"/>
        <w:numPr>
          <w:ilvl w:val="0"/>
          <w:numId w:val="2"/>
        </w:numPr>
        <w:tabs>
          <w:tab w:val="left" w:pos="464"/>
          <w:tab w:val="left" w:pos="465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A3A2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сотрудничестве</w:t>
      </w:r>
      <w:r w:rsidRPr="00CA3A2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A3A23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учителем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определять</w:t>
      </w:r>
      <w:r w:rsidRPr="00CA3A23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последовательность изучения</w:t>
      </w:r>
      <w:r w:rsidRPr="00CA3A23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материала,</w:t>
      </w:r>
      <w:r w:rsidRPr="00CA3A23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опираясь</w:t>
      </w:r>
      <w:r w:rsidRPr="00CA3A2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CA3A2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иллюстративный</w:t>
      </w:r>
      <w:r w:rsidRPr="00CA3A2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ряд «маршрутного</w:t>
      </w:r>
      <w:r w:rsidRPr="00CA3A2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A3A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листа».</w:t>
      </w:r>
    </w:p>
    <w:p w14:paraId="3EF9641D" w14:textId="77777777" w:rsidR="00CA3A23" w:rsidRPr="00CA3A23" w:rsidRDefault="00CA3A23" w:rsidP="00CA3A23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Предметные</w:t>
      </w:r>
      <w:r w:rsidRPr="00CA3A23">
        <w:rPr>
          <w:rFonts w:ascii="Times New Roman" w:eastAsia="Calibri" w:hAnsi="Times New Roman" w:cs="Times New Roman"/>
          <w:b/>
          <w:i/>
          <w:spacing w:val="-12"/>
          <w:kern w:val="0"/>
          <w:sz w:val="28"/>
          <w:szCs w:val="28"/>
          <w14:ligatures w14:val="none"/>
        </w:rPr>
        <w:t xml:space="preserve"> </w:t>
      </w:r>
      <w:r w:rsidRPr="00CA3A23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результаты</w:t>
      </w:r>
    </w:p>
    <w:p w14:paraId="00827B10" w14:textId="77777777" w:rsidR="00CA3A23" w:rsidRPr="00CA3A23" w:rsidRDefault="00CA3A23" w:rsidP="00CA3A23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Учащиеся получат возможность использовать навыки смыслового чтения на уроках</w:t>
      </w:r>
      <w:r w:rsidRPr="00CA3A23">
        <w:rPr>
          <w:rFonts w:ascii="Times New Roman" w:eastAsia="Calibri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CA3A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различных предметных областей, где есть необходимость работы с текстом для решения</w:t>
      </w:r>
      <w:r w:rsidRPr="00CA3A23"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CA3A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учебно-познавательных и учебно-практических задач; обогатить, углубить знания, </w:t>
      </w:r>
    </w:p>
    <w:p w14:paraId="28B7D614" w14:textId="77777777" w:rsidR="00CA3A23" w:rsidRPr="00CA3A23" w:rsidRDefault="00CA3A23" w:rsidP="00CA3A23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3A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расширить</w:t>
      </w:r>
      <w:r w:rsidRPr="00CA3A23">
        <w:rPr>
          <w:rFonts w:ascii="Times New Roman" w:eastAsia="Calibri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CA3A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культурный</w:t>
      </w:r>
      <w:r w:rsidRPr="00CA3A23">
        <w:rPr>
          <w:rFonts w:ascii="Times New Roman" w:eastAsia="Calibri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CA3A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кругозор.</w:t>
      </w:r>
    </w:p>
    <w:p w14:paraId="33D852D2" w14:textId="77777777" w:rsidR="00CA3A23" w:rsidRPr="00034EBB" w:rsidRDefault="00CA3A23" w:rsidP="00034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CA3A23" w:rsidRPr="00034EBB" w:rsidSect="00034EBB">
          <w:pgSz w:w="11920" w:h="16850"/>
          <w:pgMar w:top="1020" w:right="320" w:bottom="280" w:left="1260" w:header="720" w:footer="720" w:gutter="0"/>
          <w:cols w:space="720"/>
        </w:sectPr>
      </w:pPr>
      <w:bookmarkStart w:id="1" w:name="Выпускник_научится:"/>
      <w:bookmarkEnd w:id="1"/>
    </w:p>
    <w:p w14:paraId="0CEE238D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E000D00" w14:textId="77777777" w:rsidR="00034EBB" w:rsidRPr="00034EBB" w:rsidRDefault="00034EBB" w:rsidP="00034E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42FF93D0" w14:textId="77777777" w:rsidR="00034EBB" w:rsidRPr="00034EBB" w:rsidRDefault="00034EBB" w:rsidP="00034E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034EB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УЧЕБНО-ТЕМАТИЧЕСКОЕ ПЛАНИРОВАНИЕ КУРСА ВНЕУРОЧНОЙ ДЕЯТЕЛЬНОСТИ</w:t>
      </w:r>
    </w:p>
    <w:p w14:paraId="61D67218" w14:textId="77777777" w:rsidR="00034EBB" w:rsidRPr="00034EBB" w:rsidRDefault="00034EBB" w:rsidP="00034E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8"/>
          <w14:ligatures w14:val="none"/>
        </w:rPr>
      </w:pPr>
    </w:p>
    <w:p w14:paraId="7AE3F342" w14:textId="110D6AD4" w:rsidR="00034EBB" w:rsidRPr="00034EBB" w:rsidRDefault="00034EBB" w:rsidP="00034E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034EB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                                                «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Аналитические инструменты при работе с текстом</w:t>
      </w:r>
      <w:r w:rsidRPr="00034EB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»</w:t>
      </w:r>
    </w:p>
    <w:p w14:paraId="55894109" w14:textId="77777777" w:rsidR="00034EBB" w:rsidRPr="00034EBB" w:rsidRDefault="00034EBB" w:rsidP="00034EB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9"/>
          <w:szCs w:val="28"/>
          <w14:ligatures w14:val="none"/>
        </w:rPr>
      </w:pPr>
    </w:p>
    <w:p w14:paraId="424C8E3B" w14:textId="77777777" w:rsidR="00034EBB" w:rsidRPr="00034EBB" w:rsidRDefault="00034EBB" w:rsidP="00034EBB">
      <w:pPr>
        <w:widowControl w:val="0"/>
        <w:numPr>
          <w:ilvl w:val="0"/>
          <w:numId w:val="1"/>
        </w:numPr>
        <w:tabs>
          <w:tab w:val="left" w:pos="7535"/>
        </w:tabs>
        <w:autoSpaceDE w:val="0"/>
        <w:autoSpaceDN w:val="0"/>
        <w:spacing w:before="89" w:after="0" w:line="240" w:lineRule="auto"/>
        <w:ind w:hanging="7287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r w:rsidRPr="00034EBB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 9 класс</w:t>
      </w:r>
    </w:p>
    <w:p w14:paraId="0DF945B4" w14:textId="77777777" w:rsidR="00034EBB" w:rsidRPr="00034EBB" w:rsidRDefault="00034EBB" w:rsidP="00034EB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9"/>
          <w:szCs w:val="28"/>
          <w14:ligatures w14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4"/>
        <w:gridCol w:w="1275"/>
        <w:gridCol w:w="1275"/>
        <w:gridCol w:w="1278"/>
        <w:gridCol w:w="4395"/>
      </w:tblGrid>
      <w:tr w:rsidR="00034EBB" w:rsidRPr="00034EBB" w14:paraId="4DAACDB1" w14:textId="77777777" w:rsidTr="00CF1583">
        <w:trPr>
          <w:trHeight w:val="1106"/>
        </w:trPr>
        <w:tc>
          <w:tcPr>
            <w:tcW w:w="536" w:type="dxa"/>
          </w:tcPr>
          <w:p w14:paraId="2EF3BCD2" w14:textId="77777777" w:rsidR="00034EBB" w:rsidRPr="00034EBB" w:rsidRDefault="00034EBB" w:rsidP="00034EBB">
            <w:pPr>
              <w:spacing w:line="270" w:lineRule="exact"/>
              <w:ind w:left="1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4EB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94" w:type="dxa"/>
          </w:tcPr>
          <w:p w14:paraId="579F8121" w14:textId="77777777" w:rsidR="00034EBB" w:rsidRPr="00034EBB" w:rsidRDefault="00034EBB" w:rsidP="00034EBB">
            <w:pPr>
              <w:spacing w:line="270" w:lineRule="exact"/>
              <w:ind w:left="2167" w:right="2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275" w:type="dxa"/>
          </w:tcPr>
          <w:p w14:paraId="1D29BBB6" w14:textId="77777777" w:rsidR="00034EBB" w:rsidRPr="00034EBB" w:rsidRDefault="00034EBB" w:rsidP="00034EBB">
            <w:pPr>
              <w:spacing w:line="242" w:lineRule="auto"/>
              <w:ind w:left="220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  <w:r w:rsidRPr="00034EB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часов,</w:t>
            </w:r>
          </w:p>
          <w:p w14:paraId="6512FE18" w14:textId="77777777" w:rsidR="00034EBB" w:rsidRPr="00034EBB" w:rsidRDefault="00034EBB" w:rsidP="00034EBB">
            <w:pPr>
              <w:spacing w:line="276" w:lineRule="exact"/>
              <w:ind w:left="155" w:right="126" w:firstLine="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1/2 часа</w:t>
            </w:r>
            <w:r w:rsidRPr="00034EB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в</w:t>
            </w:r>
            <w:r w:rsidRPr="00034EB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1275" w:type="dxa"/>
          </w:tcPr>
          <w:p w14:paraId="24AADBC7" w14:textId="77777777" w:rsidR="00034EBB" w:rsidRPr="00034EBB" w:rsidRDefault="00034EBB" w:rsidP="00034EBB">
            <w:pPr>
              <w:spacing w:line="268" w:lineRule="exact"/>
              <w:ind w:right="261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i/>
                <w:sz w:val="24"/>
              </w:rPr>
              <w:t>Теория</w:t>
            </w:r>
            <w:proofErr w:type="spellEnd"/>
          </w:p>
        </w:tc>
        <w:tc>
          <w:tcPr>
            <w:tcW w:w="1278" w:type="dxa"/>
          </w:tcPr>
          <w:p w14:paraId="49BE1AD6" w14:textId="77777777" w:rsidR="00034EBB" w:rsidRPr="00034EBB" w:rsidRDefault="00034EBB" w:rsidP="00034EBB">
            <w:pPr>
              <w:spacing w:line="268" w:lineRule="exact"/>
              <w:ind w:left="98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i/>
                <w:sz w:val="24"/>
              </w:rPr>
              <w:t>Практика</w:t>
            </w:r>
            <w:proofErr w:type="spellEnd"/>
          </w:p>
        </w:tc>
        <w:tc>
          <w:tcPr>
            <w:tcW w:w="4395" w:type="dxa"/>
          </w:tcPr>
          <w:p w14:paraId="1D1870C4" w14:textId="77777777" w:rsidR="00034EBB" w:rsidRPr="00034EBB" w:rsidRDefault="00034EBB" w:rsidP="00034EBB">
            <w:pPr>
              <w:spacing w:line="270" w:lineRule="exact"/>
              <w:ind w:left="489" w:right="4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034EBB" w:rsidRPr="00034EBB" w14:paraId="6273623D" w14:textId="77777777" w:rsidTr="00CF1583">
        <w:trPr>
          <w:trHeight w:val="962"/>
        </w:trPr>
        <w:tc>
          <w:tcPr>
            <w:tcW w:w="536" w:type="dxa"/>
          </w:tcPr>
          <w:p w14:paraId="2CA1EBE0" w14:textId="77777777" w:rsidR="00034EBB" w:rsidRPr="00034EBB" w:rsidRDefault="00034EBB" w:rsidP="00034EBB">
            <w:pPr>
              <w:spacing w:line="309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094" w:type="dxa"/>
          </w:tcPr>
          <w:p w14:paraId="5AE2AB6B" w14:textId="77777777" w:rsidR="00034EBB" w:rsidRPr="00034EBB" w:rsidRDefault="00034EBB" w:rsidP="00034EBB">
            <w:pPr>
              <w:spacing w:line="309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034E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читательских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умений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34E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опорой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</w:p>
          <w:p w14:paraId="44D706CE" w14:textId="77777777" w:rsidR="00034EBB" w:rsidRPr="00034EBB" w:rsidRDefault="00034EBB" w:rsidP="00034EBB">
            <w:pPr>
              <w:spacing w:line="322" w:lineRule="exact"/>
              <w:ind w:left="112" w:right="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текст и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внетекстовые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знания. Электронный текст</w:t>
            </w:r>
            <w:r w:rsidRPr="00034EB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источник информации.</w:t>
            </w:r>
          </w:p>
        </w:tc>
        <w:tc>
          <w:tcPr>
            <w:tcW w:w="1275" w:type="dxa"/>
          </w:tcPr>
          <w:p w14:paraId="082CEC00" w14:textId="77777777" w:rsidR="00034EBB" w:rsidRPr="00034EBB" w:rsidRDefault="00034EBB" w:rsidP="00034EBB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3E666356" w14:textId="77777777" w:rsidR="00034EBB" w:rsidRPr="00034EBB" w:rsidRDefault="00034EBB" w:rsidP="00034EBB">
            <w:pPr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5" w:type="dxa"/>
          </w:tcPr>
          <w:p w14:paraId="78FDC1F1" w14:textId="77777777" w:rsidR="00034EBB" w:rsidRPr="00034EBB" w:rsidRDefault="00034EBB" w:rsidP="00034EBB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A062360" w14:textId="77777777" w:rsidR="00034EBB" w:rsidRPr="00034EBB" w:rsidRDefault="00034EBB" w:rsidP="00034EBB">
            <w:pPr>
              <w:ind w:right="32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8" w:type="dxa"/>
          </w:tcPr>
          <w:p w14:paraId="1887F836" w14:textId="77777777" w:rsidR="00034EBB" w:rsidRPr="00034EBB" w:rsidRDefault="00034EBB" w:rsidP="00034EBB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349FD65" w14:textId="77777777" w:rsidR="00034EBB" w:rsidRPr="00034EBB" w:rsidRDefault="00034EBB" w:rsidP="00034EBB">
            <w:pPr>
              <w:ind w:left="98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1/1,5</w:t>
            </w:r>
          </w:p>
        </w:tc>
        <w:tc>
          <w:tcPr>
            <w:tcW w:w="4395" w:type="dxa"/>
          </w:tcPr>
          <w:p w14:paraId="388AD3FF" w14:textId="77777777" w:rsidR="00034EBB" w:rsidRPr="00034EBB" w:rsidRDefault="00034EBB" w:rsidP="00034EBB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0F3C257" w14:textId="77777777" w:rsidR="00034EBB" w:rsidRPr="00034EBB" w:rsidRDefault="00034EBB" w:rsidP="00034EBB">
            <w:pPr>
              <w:ind w:left="488" w:right="4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34EB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34EBB" w:rsidRPr="00034EBB" w14:paraId="4CC91834" w14:textId="77777777" w:rsidTr="00CF1583">
        <w:trPr>
          <w:trHeight w:val="642"/>
        </w:trPr>
        <w:tc>
          <w:tcPr>
            <w:tcW w:w="536" w:type="dxa"/>
          </w:tcPr>
          <w:p w14:paraId="7F8CA7CE" w14:textId="77777777" w:rsidR="00034EBB" w:rsidRPr="00034EBB" w:rsidRDefault="00034EBB" w:rsidP="00034EBB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094" w:type="dxa"/>
          </w:tcPr>
          <w:p w14:paraId="520E8E62" w14:textId="77777777" w:rsidR="00034EBB" w:rsidRPr="00034EBB" w:rsidRDefault="00034EBB" w:rsidP="00034EBB">
            <w:pPr>
              <w:tabs>
                <w:tab w:val="left" w:pos="2137"/>
                <w:tab w:val="left" w:pos="3772"/>
                <w:tab w:val="left" w:pos="4888"/>
              </w:tabs>
              <w:spacing w:line="312" w:lineRule="exact"/>
              <w:ind w:left="112" w:right="93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Сопоставление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содержания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текстов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научного</w:t>
            </w:r>
            <w:r w:rsidRPr="00034E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стиля.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Образовательные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ситуации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текстах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14:paraId="13792BE2" w14:textId="77777777" w:rsidR="00034EBB" w:rsidRPr="00034EBB" w:rsidRDefault="00034EBB" w:rsidP="00034EBB">
            <w:pPr>
              <w:spacing w:before="144"/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0/2</w:t>
            </w:r>
          </w:p>
        </w:tc>
        <w:tc>
          <w:tcPr>
            <w:tcW w:w="1275" w:type="dxa"/>
          </w:tcPr>
          <w:p w14:paraId="2A952E42" w14:textId="77777777" w:rsidR="00034EBB" w:rsidRPr="00034EBB" w:rsidRDefault="00034EBB" w:rsidP="00034EBB">
            <w:pPr>
              <w:spacing w:before="144"/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0/1</w:t>
            </w:r>
          </w:p>
        </w:tc>
        <w:tc>
          <w:tcPr>
            <w:tcW w:w="1278" w:type="dxa"/>
          </w:tcPr>
          <w:p w14:paraId="381C5373" w14:textId="77777777" w:rsidR="00034EBB" w:rsidRPr="00034EBB" w:rsidRDefault="00034EBB" w:rsidP="00034EBB">
            <w:pPr>
              <w:spacing w:before="144"/>
              <w:ind w:left="98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0/1</w:t>
            </w:r>
          </w:p>
        </w:tc>
        <w:tc>
          <w:tcPr>
            <w:tcW w:w="4395" w:type="dxa"/>
          </w:tcPr>
          <w:p w14:paraId="31BA2278" w14:textId="77777777" w:rsidR="00034EBB" w:rsidRPr="00034EBB" w:rsidRDefault="00034EBB" w:rsidP="00034EBB">
            <w:pPr>
              <w:spacing w:before="144"/>
              <w:ind w:left="489" w:right="4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34EB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парах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дискуссия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34EBB" w:rsidRPr="00034EBB" w14:paraId="31D0C104" w14:textId="77777777" w:rsidTr="00CF1583">
        <w:trPr>
          <w:trHeight w:val="967"/>
        </w:trPr>
        <w:tc>
          <w:tcPr>
            <w:tcW w:w="536" w:type="dxa"/>
          </w:tcPr>
          <w:p w14:paraId="59B26F16" w14:textId="77777777" w:rsidR="00034EBB" w:rsidRPr="00034EBB" w:rsidRDefault="00034EBB" w:rsidP="00034EBB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094" w:type="dxa"/>
          </w:tcPr>
          <w:p w14:paraId="2D5C83EC" w14:textId="77777777" w:rsidR="00034EBB" w:rsidRPr="00034EBB" w:rsidRDefault="00034EBB" w:rsidP="00034EBB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текстом: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критически</w:t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</w:t>
            </w:r>
          </w:p>
          <w:p w14:paraId="513DC1E9" w14:textId="77777777" w:rsidR="00034EBB" w:rsidRPr="00034EBB" w:rsidRDefault="00034EBB" w:rsidP="00034EBB">
            <w:pPr>
              <w:spacing w:before="4" w:line="314" w:lineRule="exact"/>
              <w:ind w:left="112" w:right="3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степень достоверности содержащейся в тексте</w:t>
            </w:r>
            <w:r w:rsidRPr="00034EBB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информации?</w:t>
            </w:r>
          </w:p>
        </w:tc>
        <w:tc>
          <w:tcPr>
            <w:tcW w:w="1275" w:type="dxa"/>
          </w:tcPr>
          <w:p w14:paraId="4944E4EE" w14:textId="77777777" w:rsidR="00034EBB" w:rsidRPr="00034EBB" w:rsidRDefault="00034EBB" w:rsidP="00034EBB">
            <w:pPr>
              <w:spacing w:before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730F5DC4" w14:textId="77777777" w:rsidR="00034EBB" w:rsidRPr="00034EBB" w:rsidRDefault="00034EBB" w:rsidP="00034EBB">
            <w:pPr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2/2</w:t>
            </w:r>
          </w:p>
        </w:tc>
        <w:tc>
          <w:tcPr>
            <w:tcW w:w="1275" w:type="dxa"/>
          </w:tcPr>
          <w:p w14:paraId="2F8D2A34" w14:textId="77777777" w:rsidR="00034EBB" w:rsidRPr="00034EBB" w:rsidRDefault="00034EBB" w:rsidP="00034EBB">
            <w:pPr>
              <w:spacing w:before="1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598EC6C" w14:textId="77777777" w:rsidR="00034EBB" w:rsidRPr="00034EBB" w:rsidRDefault="00034EBB" w:rsidP="00034EBB">
            <w:pPr>
              <w:ind w:right="2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0,5/0,5</w:t>
            </w:r>
          </w:p>
        </w:tc>
        <w:tc>
          <w:tcPr>
            <w:tcW w:w="1278" w:type="dxa"/>
          </w:tcPr>
          <w:p w14:paraId="66B2DBC6" w14:textId="77777777" w:rsidR="00034EBB" w:rsidRPr="00034EBB" w:rsidRDefault="00034EBB" w:rsidP="00034EBB">
            <w:pPr>
              <w:spacing w:before="1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6A63463" w14:textId="77777777" w:rsidR="00034EBB" w:rsidRPr="00034EBB" w:rsidRDefault="00034EBB" w:rsidP="00034EBB">
            <w:pPr>
              <w:ind w:left="98" w:right="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1,5/1,5</w:t>
            </w:r>
          </w:p>
        </w:tc>
        <w:tc>
          <w:tcPr>
            <w:tcW w:w="4395" w:type="dxa"/>
          </w:tcPr>
          <w:p w14:paraId="6134A4A9" w14:textId="77777777" w:rsidR="00034EBB" w:rsidRPr="00034EBB" w:rsidRDefault="00034EBB" w:rsidP="00034EBB">
            <w:pPr>
              <w:spacing w:before="1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B9DDA69" w14:textId="77777777" w:rsidR="00034EBB" w:rsidRPr="00034EBB" w:rsidRDefault="00034EBB" w:rsidP="00034EBB">
            <w:pPr>
              <w:ind w:left="487" w:right="4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34EB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34EBB" w:rsidRPr="00034EBB" w14:paraId="731592B1" w14:textId="77777777" w:rsidTr="00CF1583">
        <w:trPr>
          <w:trHeight w:val="645"/>
        </w:trPr>
        <w:tc>
          <w:tcPr>
            <w:tcW w:w="536" w:type="dxa"/>
          </w:tcPr>
          <w:p w14:paraId="30898C3F" w14:textId="77777777" w:rsidR="00034EBB" w:rsidRPr="00034EBB" w:rsidRDefault="00034EBB" w:rsidP="00034EBB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094" w:type="dxa"/>
          </w:tcPr>
          <w:p w14:paraId="27D625E7" w14:textId="77777777" w:rsidR="00034EBB" w:rsidRPr="00034EBB" w:rsidRDefault="00034EBB" w:rsidP="00034EBB">
            <w:pPr>
              <w:tabs>
                <w:tab w:val="left" w:pos="1708"/>
                <w:tab w:val="left" w:pos="3621"/>
              </w:tabs>
              <w:spacing w:before="1" w:line="230" w:lineRule="auto"/>
              <w:ind w:left="112" w:right="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текстов: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текст-аргументация</w:t>
            </w:r>
            <w:r w:rsidRPr="00034E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(комментарий,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научное</w:t>
            </w:r>
            <w:r w:rsidRPr="00034E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обоснование).</w:t>
            </w:r>
          </w:p>
        </w:tc>
        <w:tc>
          <w:tcPr>
            <w:tcW w:w="1275" w:type="dxa"/>
          </w:tcPr>
          <w:p w14:paraId="5D78E0AA" w14:textId="77777777" w:rsidR="00034EBB" w:rsidRPr="00034EBB" w:rsidRDefault="00034EBB" w:rsidP="00034EBB">
            <w:pPr>
              <w:spacing w:before="144"/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0/2</w:t>
            </w:r>
          </w:p>
        </w:tc>
        <w:tc>
          <w:tcPr>
            <w:tcW w:w="1275" w:type="dxa"/>
          </w:tcPr>
          <w:p w14:paraId="014FBA1F" w14:textId="77777777" w:rsidR="00034EBB" w:rsidRPr="00034EBB" w:rsidRDefault="00034EBB" w:rsidP="00034EBB">
            <w:pPr>
              <w:spacing w:before="144"/>
              <w:ind w:right="32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8" w:type="dxa"/>
          </w:tcPr>
          <w:p w14:paraId="6AA3DB00" w14:textId="77777777" w:rsidR="00034EBB" w:rsidRPr="00034EBB" w:rsidRDefault="00034EBB" w:rsidP="00034EBB">
            <w:pPr>
              <w:spacing w:before="144"/>
              <w:ind w:left="98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0/1,5</w:t>
            </w:r>
          </w:p>
        </w:tc>
        <w:tc>
          <w:tcPr>
            <w:tcW w:w="4395" w:type="dxa"/>
          </w:tcPr>
          <w:p w14:paraId="2B15817E" w14:textId="77777777" w:rsidR="00034EBB" w:rsidRPr="00034EBB" w:rsidRDefault="00034EBB" w:rsidP="00034EBB">
            <w:pPr>
              <w:spacing w:before="144"/>
              <w:ind w:left="489" w:right="4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Деловая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34EB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34EBB" w:rsidRPr="00034EBB" w14:paraId="06DE0B45" w14:textId="77777777" w:rsidTr="00CF1583">
        <w:trPr>
          <w:trHeight w:val="640"/>
        </w:trPr>
        <w:tc>
          <w:tcPr>
            <w:tcW w:w="536" w:type="dxa"/>
          </w:tcPr>
          <w:p w14:paraId="1DA97AED" w14:textId="77777777" w:rsidR="00034EBB" w:rsidRPr="00034EBB" w:rsidRDefault="00034EBB" w:rsidP="00034EBB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094" w:type="dxa"/>
          </w:tcPr>
          <w:p w14:paraId="09DD9BDC" w14:textId="77777777" w:rsidR="00034EBB" w:rsidRPr="00034EBB" w:rsidRDefault="00034EBB" w:rsidP="00034EBB">
            <w:pPr>
              <w:spacing w:before="144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034E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исходного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текста.</w:t>
            </w:r>
          </w:p>
        </w:tc>
        <w:tc>
          <w:tcPr>
            <w:tcW w:w="1275" w:type="dxa"/>
          </w:tcPr>
          <w:p w14:paraId="15B0FE86" w14:textId="77777777" w:rsidR="00034EBB" w:rsidRPr="00034EBB" w:rsidRDefault="00034EBB" w:rsidP="00034EBB">
            <w:pPr>
              <w:spacing w:before="144"/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0/2</w:t>
            </w:r>
          </w:p>
        </w:tc>
        <w:tc>
          <w:tcPr>
            <w:tcW w:w="1275" w:type="dxa"/>
          </w:tcPr>
          <w:p w14:paraId="4221059D" w14:textId="77777777" w:rsidR="00034EBB" w:rsidRPr="00034EBB" w:rsidRDefault="00034EBB" w:rsidP="00034EBB">
            <w:pPr>
              <w:spacing w:before="144"/>
              <w:ind w:right="32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8" w:type="dxa"/>
          </w:tcPr>
          <w:p w14:paraId="07E134F3" w14:textId="77777777" w:rsidR="00034EBB" w:rsidRPr="00034EBB" w:rsidRDefault="00034EBB" w:rsidP="00034EBB">
            <w:pPr>
              <w:spacing w:before="144"/>
              <w:ind w:left="98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0/1,5</w:t>
            </w:r>
          </w:p>
        </w:tc>
        <w:tc>
          <w:tcPr>
            <w:tcW w:w="4395" w:type="dxa"/>
          </w:tcPr>
          <w:p w14:paraId="65B90ABE" w14:textId="77777777" w:rsidR="00034EBB" w:rsidRPr="00034EBB" w:rsidRDefault="00034EBB" w:rsidP="00034EBB">
            <w:pPr>
              <w:spacing w:before="1" w:line="230" w:lineRule="auto"/>
              <w:ind w:left="1342" w:right="157" w:hanging="11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 в группах, соревнование в</w:t>
            </w:r>
            <w:r w:rsidRPr="00034E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формате</w:t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КВН.</w:t>
            </w:r>
          </w:p>
        </w:tc>
      </w:tr>
      <w:tr w:rsidR="00034EBB" w:rsidRPr="00034EBB" w14:paraId="67846E8A" w14:textId="77777777" w:rsidTr="00CF1583">
        <w:trPr>
          <w:trHeight w:val="645"/>
        </w:trPr>
        <w:tc>
          <w:tcPr>
            <w:tcW w:w="536" w:type="dxa"/>
          </w:tcPr>
          <w:p w14:paraId="0F630D4B" w14:textId="77777777" w:rsidR="00034EBB" w:rsidRPr="00034EBB" w:rsidRDefault="00034EBB" w:rsidP="00034EBB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094" w:type="dxa"/>
          </w:tcPr>
          <w:p w14:paraId="6601A4B3" w14:textId="77777777" w:rsidR="00034EBB" w:rsidRPr="00034EBB" w:rsidRDefault="00034EBB" w:rsidP="00034EBB">
            <w:pPr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left="112" w:right="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задач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грамотность.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Аналитические</w:t>
            </w:r>
            <w:r w:rsidRPr="00034EBB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(конструирующие)</w:t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5" w:type="dxa"/>
          </w:tcPr>
          <w:p w14:paraId="6818588B" w14:textId="77777777" w:rsidR="00034EBB" w:rsidRPr="00034EBB" w:rsidRDefault="00034EBB" w:rsidP="00034EBB">
            <w:pPr>
              <w:spacing w:before="146"/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5" w:type="dxa"/>
          </w:tcPr>
          <w:p w14:paraId="0909AD75" w14:textId="77777777" w:rsidR="00034EBB" w:rsidRPr="00034EBB" w:rsidRDefault="00034EBB" w:rsidP="00034EBB">
            <w:pPr>
              <w:spacing w:before="146"/>
              <w:ind w:right="32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8" w:type="dxa"/>
          </w:tcPr>
          <w:p w14:paraId="535016A1" w14:textId="77777777" w:rsidR="00034EBB" w:rsidRPr="00034EBB" w:rsidRDefault="00034EBB" w:rsidP="00034EBB">
            <w:pPr>
              <w:spacing w:before="146"/>
              <w:ind w:left="98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1/1,5</w:t>
            </w:r>
          </w:p>
        </w:tc>
        <w:tc>
          <w:tcPr>
            <w:tcW w:w="4395" w:type="dxa"/>
          </w:tcPr>
          <w:p w14:paraId="4280F003" w14:textId="77777777" w:rsidR="00034EBB" w:rsidRPr="00034EBB" w:rsidRDefault="00034EBB" w:rsidP="00034EBB">
            <w:pPr>
              <w:spacing w:before="146"/>
              <w:ind w:left="487" w:right="4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34EBB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34EBB" w:rsidRPr="00034EBB" w14:paraId="4CD7CCEC" w14:textId="77777777" w:rsidTr="00CF1583">
        <w:trPr>
          <w:trHeight w:val="643"/>
        </w:trPr>
        <w:tc>
          <w:tcPr>
            <w:tcW w:w="536" w:type="dxa"/>
          </w:tcPr>
          <w:p w14:paraId="5E91A0F6" w14:textId="77777777" w:rsidR="00034EBB" w:rsidRPr="00034EBB" w:rsidRDefault="00034EBB" w:rsidP="00034EBB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6094" w:type="dxa"/>
          </w:tcPr>
          <w:p w14:paraId="13D8EEBD" w14:textId="77777777" w:rsidR="00034EBB" w:rsidRPr="00034EBB" w:rsidRDefault="00034EBB" w:rsidP="00034EBB">
            <w:pPr>
              <w:spacing w:line="309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034E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смешанным</w:t>
            </w:r>
            <w:r w:rsidRPr="00034E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текстом.</w:t>
            </w:r>
          </w:p>
          <w:p w14:paraId="044B7552" w14:textId="77777777" w:rsidR="00034EBB" w:rsidRPr="00034EBB" w:rsidRDefault="00034EBB" w:rsidP="00034EBB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Составные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тексты</w:t>
            </w:r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34EBB">
              <w:rPr>
                <w:rFonts w:ascii="Times New Roman" w:eastAsia="Times New Roman" w:hAnsi="Times New Roman" w:cs="Times New Roman"/>
                <w:sz w:val="28"/>
                <w:lang w:val="ru-RU"/>
              </w:rPr>
              <w:t>(рубежная аттестация).</w:t>
            </w:r>
          </w:p>
        </w:tc>
        <w:tc>
          <w:tcPr>
            <w:tcW w:w="1275" w:type="dxa"/>
          </w:tcPr>
          <w:p w14:paraId="5DE08827" w14:textId="77777777" w:rsidR="00034EBB" w:rsidRPr="00034EBB" w:rsidRDefault="00034EBB" w:rsidP="00034EBB">
            <w:pPr>
              <w:spacing w:before="146"/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2/2</w:t>
            </w:r>
          </w:p>
        </w:tc>
        <w:tc>
          <w:tcPr>
            <w:tcW w:w="1275" w:type="dxa"/>
          </w:tcPr>
          <w:p w14:paraId="09D4374F" w14:textId="77777777" w:rsidR="00034EBB" w:rsidRPr="00034EBB" w:rsidRDefault="00034EBB" w:rsidP="00034EBB">
            <w:pPr>
              <w:spacing w:before="146"/>
              <w:ind w:left="97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0/0</w:t>
            </w:r>
          </w:p>
        </w:tc>
        <w:tc>
          <w:tcPr>
            <w:tcW w:w="1278" w:type="dxa"/>
          </w:tcPr>
          <w:p w14:paraId="2D5A7DD5" w14:textId="77777777" w:rsidR="00034EBB" w:rsidRPr="00034EBB" w:rsidRDefault="00034EBB" w:rsidP="00034EBB">
            <w:pPr>
              <w:spacing w:before="146"/>
              <w:ind w:left="97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2/2</w:t>
            </w:r>
          </w:p>
        </w:tc>
        <w:tc>
          <w:tcPr>
            <w:tcW w:w="4395" w:type="dxa"/>
          </w:tcPr>
          <w:p w14:paraId="039A2DB3" w14:textId="77777777" w:rsidR="00034EBB" w:rsidRPr="00034EBB" w:rsidRDefault="00034EBB" w:rsidP="00034EBB">
            <w:pPr>
              <w:spacing w:before="146"/>
              <w:ind w:left="489" w:right="4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Деловая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34EBB" w:rsidRPr="00034EBB" w14:paraId="77EECD0E" w14:textId="77777777" w:rsidTr="00CF1583">
        <w:trPr>
          <w:trHeight w:val="321"/>
        </w:trPr>
        <w:tc>
          <w:tcPr>
            <w:tcW w:w="536" w:type="dxa"/>
          </w:tcPr>
          <w:p w14:paraId="0DDD499C" w14:textId="77777777" w:rsidR="00034EBB" w:rsidRPr="00034EBB" w:rsidRDefault="00034EBB" w:rsidP="00034E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4" w:type="dxa"/>
          </w:tcPr>
          <w:p w14:paraId="7D5DB145" w14:textId="77777777" w:rsidR="00034EBB" w:rsidRPr="00034EBB" w:rsidRDefault="00034EBB" w:rsidP="00034EBB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рубежной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аттестации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14:paraId="0E66AED6" w14:textId="77777777" w:rsidR="00034EBB" w:rsidRPr="00034EBB" w:rsidRDefault="00034EBB" w:rsidP="00034EBB">
            <w:pPr>
              <w:spacing w:line="301" w:lineRule="exact"/>
              <w:ind w:left="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14:paraId="144E0A82" w14:textId="77777777" w:rsidR="00034EBB" w:rsidRPr="00034EBB" w:rsidRDefault="00034EBB" w:rsidP="00034E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14:paraId="10F5CAA3" w14:textId="77777777" w:rsidR="00034EBB" w:rsidRPr="00034EBB" w:rsidRDefault="00034EBB" w:rsidP="00034EBB">
            <w:pPr>
              <w:spacing w:line="30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395" w:type="dxa"/>
          </w:tcPr>
          <w:p w14:paraId="406B858A" w14:textId="77777777" w:rsidR="00034EBB" w:rsidRPr="00034EBB" w:rsidRDefault="00034EBB" w:rsidP="00034EBB">
            <w:pPr>
              <w:spacing w:line="301" w:lineRule="exact"/>
              <w:ind w:left="488" w:right="4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  <w:r w:rsidRPr="00034EB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34EBB" w:rsidRPr="00034EBB" w14:paraId="2C8B0760" w14:textId="77777777" w:rsidTr="00CF1583">
        <w:trPr>
          <w:trHeight w:val="323"/>
        </w:trPr>
        <w:tc>
          <w:tcPr>
            <w:tcW w:w="6630" w:type="dxa"/>
            <w:gridSpan w:val="2"/>
          </w:tcPr>
          <w:p w14:paraId="1F3D8EB2" w14:textId="77777777" w:rsidR="00034EBB" w:rsidRPr="00034EBB" w:rsidRDefault="00034EBB" w:rsidP="00034EBB">
            <w:pPr>
              <w:spacing w:line="304" w:lineRule="exact"/>
              <w:ind w:right="83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34EBB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proofErr w:type="spellEnd"/>
          </w:p>
        </w:tc>
        <w:tc>
          <w:tcPr>
            <w:tcW w:w="1275" w:type="dxa"/>
          </w:tcPr>
          <w:p w14:paraId="1797F8D7" w14:textId="77777777" w:rsidR="00034EBB" w:rsidRPr="00034EBB" w:rsidRDefault="00034EBB" w:rsidP="00034EBB">
            <w:pPr>
              <w:spacing w:line="304" w:lineRule="exact"/>
              <w:ind w:left="98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b/>
                <w:sz w:val="28"/>
              </w:rPr>
              <w:t>8/16</w:t>
            </w:r>
          </w:p>
        </w:tc>
        <w:tc>
          <w:tcPr>
            <w:tcW w:w="1275" w:type="dxa"/>
          </w:tcPr>
          <w:p w14:paraId="3C321018" w14:textId="77777777" w:rsidR="00034EBB" w:rsidRPr="00034EBB" w:rsidRDefault="00034EBB" w:rsidP="00034EBB">
            <w:pPr>
              <w:spacing w:line="304" w:lineRule="exact"/>
              <w:ind w:right="329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b/>
                <w:sz w:val="28"/>
              </w:rPr>
              <w:t>0,5/4</w:t>
            </w:r>
          </w:p>
        </w:tc>
        <w:tc>
          <w:tcPr>
            <w:tcW w:w="1278" w:type="dxa"/>
          </w:tcPr>
          <w:p w14:paraId="67A04734" w14:textId="77777777" w:rsidR="00034EBB" w:rsidRPr="00034EBB" w:rsidRDefault="00034EBB" w:rsidP="00034EBB">
            <w:pPr>
              <w:spacing w:line="304" w:lineRule="exact"/>
              <w:ind w:left="97" w:right="7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34EBB">
              <w:rPr>
                <w:rFonts w:ascii="Times New Roman" w:eastAsia="Times New Roman" w:hAnsi="Times New Roman" w:cs="Times New Roman"/>
                <w:b/>
                <w:sz w:val="28"/>
              </w:rPr>
              <w:t>7,5/12</w:t>
            </w:r>
          </w:p>
        </w:tc>
        <w:tc>
          <w:tcPr>
            <w:tcW w:w="4395" w:type="dxa"/>
            <w:tcBorders>
              <w:bottom w:val="nil"/>
              <w:right w:val="nil"/>
            </w:tcBorders>
          </w:tcPr>
          <w:p w14:paraId="0AD8719B" w14:textId="77777777" w:rsidR="00034EBB" w:rsidRPr="00034EBB" w:rsidRDefault="00034EBB" w:rsidP="00034E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CA6ACF6" w14:textId="77777777" w:rsidR="00034EBB" w:rsidRPr="00034EBB" w:rsidRDefault="00034EBB" w:rsidP="00034E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34EBB" w:rsidRPr="00034EBB" w:rsidSect="00034EBB">
          <w:pgSz w:w="16850" w:h="11920" w:orient="landscape"/>
          <w:pgMar w:top="1100" w:right="560" w:bottom="280" w:left="1020" w:header="720" w:footer="720" w:gutter="0"/>
          <w:cols w:space="720"/>
        </w:sectPr>
      </w:pPr>
    </w:p>
    <w:p w14:paraId="616E65D4" w14:textId="77777777" w:rsidR="008C771C" w:rsidRDefault="008C771C" w:rsidP="00034EBB"/>
    <w:sectPr w:rsidR="008C771C" w:rsidSect="00034EBB">
      <w:pgSz w:w="16850" w:h="1192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5066"/>
    <w:multiLevelType w:val="hybridMultilevel"/>
    <w:tmpl w:val="5C50C850"/>
    <w:lvl w:ilvl="0" w:tplc="5B56518E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A7AC0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9092A8EC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05F00F34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999427D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3CCCE2F4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2C80A1F2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46E648F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B4A220BE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1">
    <w:nsid w:val="48E01051"/>
    <w:multiLevelType w:val="hybridMultilevel"/>
    <w:tmpl w:val="4EEAF59C"/>
    <w:lvl w:ilvl="0" w:tplc="14F8AB9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70"/>
        <w:sz w:val="24"/>
        <w:szCs w:val="24"/>
        <w:lang w:val="ru-RU" w:eastAsia="en-US" w:bidi="ar-SA"/>
      </w:rPr>
    </w:lvl>
    <w:lvl w:ilvl="1" w:tplc="ABE85BC2">
      <w:numFmt w:val="bullet"/>
      <w:lvlText w:val="•"/>
      <w:lvlJc w:val="left"/>
      <w:pPr>
        <w:ind w:left="1407" w:hanging="361"/>
      </w:pPr>
      <w:rPr>
        <w:rFonts w:hint="default"/>
        <w:lang w:val="ru-RU" w:eastAsia="en-US" w:bidi="ar-SA"/>
      </w:rPr>
    </w:lvl>
    <w:lvl w:ilvl="2" w:tplc="8B7EEE3A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  <w:lvl w:ilvl="3" w:tplc="E604DE7E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21DC676A">
      <w:numFmt w:val="bullet"/>
      <w:lvlText w:val="•"/>
      <w:lvlJc w:val="left"/>
      <w:pPr>
        <w:ind w:left="4251" w:hanging="361"/>
      </w:pPr>
      <w:rPr>
        <w:rFonts w:hint="default"/>
        <w:lang w:val="ru-RU" w:eastAsia="en-US" w:bidi="ar-SA"/>
      </w:rPr>
    </w:lvl>
    <w:lvl w:ilvl="5" w:tplc="BA922A3A">
      <w:numFmt w:val="bullet"/>
      <w:lvlText w:val="•"/>
      <w:lvlJc w:val="left"/>
      <w:pPr>
        <w:ind w:left="5199" w:hanging="361"/>
      </w:pPr>
      <w:rPr>
        <w:rFonts w:hint="default"/>
        <w:lang w:val="ru-RU" w:eastAsia="en-US" w:bidi="ar-SA"/>
      </w:rPr>
    </w:lvl>
    <w:lvl w:ilvl="6" w:tplc="390CE82E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A956EF12">
      <w:numFmt w:val="bullet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8" w:tplc="4CCED44A">
      <w:numFmt w:val="bullet"/>
      <w:lvlText w:val="•"/>
      <w:lvlJc w:val="left"/>
      <w:pPr>
        <w:ind w:left="804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F4"/>
    <w:rsid w:val="00034EBB"/>
    <w:rsid w:val="004477F4"/>
    <w:rsid w:val="005A7AC2"/>
    <w:rsid w:val="006B5F68"/>
    <w:rsid w:val="007D5884"/>
    <w:rsid w:val="008C771C"/>
    <w:rsid w:val="00CA3A23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2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1490</Words>
  <Characters>8494</Characters>
  <Application>Microsoft Office Word</Application>
  <DocSecurity>0</DocSecurity>
  <Lines>70</Lines>
  <Paragraphs>19</Paragraphs>
  <ScaleCrop>false</ScaleCrop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2024-11-19T17:52:00Z</dcterms:created>
  <dcterms:modified xsi:type="dcterms:W3CDTF">2024-11-20T10:06:00Z</dcterms:modified>
</cp:coreProperties>
</file>