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F3A" w:rsidRDefault="00BA3F3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6233590"/>
      <w:bookmarkStart w:id="1" w:name="_GoBack"/>
      <w:bookmarkEnd w:id="1"/>
      <w:r>
        <w:rPr>
          <w:noProof/>
          <w:lang w:val="ru-RU" w:eastAsia="ru-RU"/>
        </w:rPr>
        <w:drawing>
          <wp:inline distT="0" distB="0" distL="0" distR="0" wp14:anchorId="700E5C09" wp14:editId="461A2E9B">
            <wp:extent cx="5998099" cy="8839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8843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5B79" w:rsidRDefault="00C35B79">
      <w:pPr>
        <w:spacing w:after="0" w:line="264" w:lineRule="auto"/>
        <w:ind w:left="120"/>
        <w:jc w:val="both"/>
        <w:rPr>
          <w:lang w:val="ru-RU"/>
        </w:rPr>
      </w:pP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Адаптированная рабочая программа по географии для обучающихся с ЗПР на уровне основного общего образования 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России от 31.05.2021г. № 287, зарегистрирован Министерством юстиции РФ 05.07.2021г., рег.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Номер 64101) (далее – ФГОС ООО), Адаптированной основной образовательной программы основного общего образования обучающихся с ЗПР (далее – АООП ООО ЗПР), примерной программы основного общего образования «География», Примерной программы воспитания, с учётом распределенных по классам проверяемых требований к результатам освоения Адаптированной основной  образовательной программы основного общего образования обучающихся с задержкой психического развития. </w:t>
      </w:r>
      <w:proofErr w:type="gramEnd"/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Согласно своему назначению примерная рабочая программа является ориентиром для составления рабочих авторских программ: она даёт представление о целях обучения, воспитания и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развития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обучающихся ЗПР средствами учебного предмета «География»; устанавливает обязательное предметное содержание, предусматривает распределение его по классам и структурирование его по разделам и темам курса;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внутрипредметных</w:t>
      </w:r>
      <w:proofErr w:type="spell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связей, логики учебного процесса, возрастных и психологических особенностей обучающихся с ЗПР;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определяет возможности предмета для реализации требований к результатом освоения адаптированной основной образовательной программы основного общего образования обучающихся с задержкой психического развития, требований к результатом обучения географии, а также основных видов деятельности обучающихся.</w:t>
      </w:r>
      <w:proofErr w:type="gramEnd"/>
    </w:p>
    <w:p w:rsidR="006C16A4" w:rsidRPr="006C16A4" w:rsidRDefault="006C16A4" w:rsidP="006C16A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C16A4" w:rsidRPr="006C16A4" w:rsidRDefault="006C16A4" w:rsidP="006C16A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2. Общая характеристика учебного предмета «География»</w:t>
      </w:r>
    </w:p>
    <w:p w:rsidR="006C16A4" w:rsidRPr="006C16A4" w:rsidRDefault="006C16A4" w:rsidP="006C16A4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Учебный предмет «География» входит в предметную область «Общественно-научные предметы». Изучение предмета «География» обеспечивает формирование картографической грамотности, навыков применения географических знаний в жизни для объяснения, оценки и прогнозирования разнообразных природных, социально-экономических и экологических процессов и явлений, адаптация к условиям окружающей среды и обеспечения безопасности жизнедеятельности; формирует у обучающихся научное мировоззрение, освоение общенаучных методов (наблюдение, измерение, моделирование)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.о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своение практического применения научных знаний основано на </w:t>
      </w:r>
      <w:proofErr w:type="spell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связей с предметами «Физика», «Химия», «Биология», «Математика», «Экология», </w:t>
      </w: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«Основы безопасности жизнедеятельности», «История», «Русский язык», «Литература» и др.</w:t>
      </w: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Предмет «География» направлен на формирование интереса к природному и социальному миру.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Значимость предмета «География» для формирования жизненной компетенции обучающихся с ЗПР заключается в углублении представлений о целостной научной картине природного и социокультурного мира, в углублении представлений об отношениях человека с природой, обществом, другими людьми, государством, понимании взаимосвязей между деятельностью человека и состоянием природы, в накоплении разнообразных впечатлений, формировании потребности получать эти впечатления (на прогулках, в путешествиях) и делиться ими.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Изучение данного предмета обучающимися с ЗПР способствует осознанию своего места в обществе, создавая основу становления мировоззрения, жизненного самоопределения и формирования российской гражданской идентичности личности. Предмет «География» даёт благодатный материал для патриотического, интернационального и экологического воспитания обучающихся с ЗПР.</w:t>
      </w: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Программа отражает содержание обучение предмету «География» с учётом особых образовательных потребностей обучающихся с ЗПР. Овладение учебным предметом «География» представляет определённую трудность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для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обучающихся с ЗПР. Это связано с особенностями мыслительной деятельности, внимания, памяти, речи, недостаточностью общего запаса знаний, пониженным познавательным интересом, трудностями самостоятельной организации своей учебной деятельности, сложностями при работе с текстом (определение в тексте значимой и второстепенной информации). Содержание программы позволяет совершенствовать познавательную деятельность обучающихся с ЗПР за счёт овладения мыслительными операциями сравнения, обобщения, развития способности аргументировать своё мнение, формирования возможностей совместной деятельности.</w:t>
      </w: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Для преодоления трудностей в изучении учебного предмета «География» необходима адаптация объема и характера учебного материала к познавательным возможностям обучающихся с ЗПР, учёт особенностей их развития; использование алгоритмов, </w:t>
      </w:r>
      <w:proofErr w:type="spell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внутрипредметных</w:t>
      </w:r>
      <w:proofErr w:type="spell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межпредметных</w:t>
      </w:r>
      <w:proofErr w:type="spell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связей, постепенное усложнение изучаемого материала; некоторый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материал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возможно давать в ознакомительном плане. При изучении географии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ЗПР необходимо осуществлять взаимодействие на </w:t>
      </w:r>
      <w:proofErr w:type="spell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полисенсорной</w:t>
      </w:r>
      <w:proofErr w:type="spell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основе.</w:t>
      </w: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C16A4" w:rsidRPr="006C16A4" w:rsidRDefault="006C16A4" w:rsidP="006C16A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3. Цели и задачи изучения учебного предмета «География»</w:t>
      </w: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Цель и задачи преподавания географии обучающихся с ЗПР максимально приближены к задачам, поставленным ФГОС ООО, и учитывают специфические особенности обучающихся.</w:t>
      </w:r>
      <w:proofErr w:type="gramEnd"/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lastRenderedPageBreak/>
        <w:t>Общие цели</w:t>
      </w: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изучения учебного предмета «География» представлены в АООП.</w:t>
      </w: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Цель </w:t>
      </w: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обучения географии обучающихся с ЗПР заключаются в формировании географической картины мира; овладении знаниями о характере, сущности и динамике главных природных, экологических, социально-экономических, социальных, геополитических и иных процессов, происходящих в географическом пространстве России и мира;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понимании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главных особенностей взаимодействия природы и общества на современном этапе его развития, значении охраны окружающей среды и рационального </w:t>
      </w:r>
      <w:proofErr w:type="spell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природоиспользования</w:t>
      </w:r>
      <w:proofErr w:type="spell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, осуществления стратегии устойчивого развития в масштабах России и мира.</w:t>
      </w: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Изучение географии на уровне основного общего образования решает следующие </w:t>
      </w: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задачи: 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формирование у обучающихся с ЗПР представлений о географии, её роли в освоении планеты человеком, о географических знаниях как компоненте научной картины мира и их необходимости для решения современных практических задач человечества и своей страны, в том числе задачи охраны окружающей среды и рационального пользования;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многообразном, быстро изменяющемся мире и адекватной ориентации в нём;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отдельных странах;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экологических параметров;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овладение основами картографической грамотности;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овладение основными навыками нахождения, использования и презентации географической информации;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 и техногенных катастроф.</w:t>
      </w: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Особенности психического развития обучающихся с ЗПР обусловливают дополнительные коррекционные задачи учебного предмета </w:t>
      </w: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«География», направленные на развитие мыслительной (в том числе знаково-символической) и речевой деятельности; повышение познавательной активности; формирование умения самостоятельно организовывать свою учебную деятельность, использовать схемы, шаблоны, алгоритмы учебных действий; создание условий для осмысленного выполнения учебной работы.</w:t>
      </w:r>
      <w:proofErr w:type="gramEnd"/>
    </w:p>
    <w:p w:rsidR="006C16A4" w:rsidRPr="006C16A4" w:rsidRDefault="006C16A4" w:rsidP="006C16A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C16A4" w:rsidRPr="006C16A4" w:rsidRDefault="006C16A4" w:rsidP="006C16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4. Особенности отбора и адаптации учебного материала по географии</w:t>
      </w: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Обучение учебному предмету «География» необходимо строить на создании оптимальных условий для усвоения программного материала обучающимися с ЗПР.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Важнейшим является соблюдение индивидуального и дифференцированного подхода к обучающимся, зависящего от уровня </w:t>
      </w:r>
      <w:proofErr w:type="spell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сформированности</w:t>
      </w:r>
      <w:proofErr w:type="spell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их учебно-познавательной деятельности, произвольной регуляции, умственной работоспособности, эмоционально-личностных особенностей и направленности интересов:</w:t>
      </w:r>
      <w:proofErr w:type="gramEnd"/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ориентация педагогического процесса на развитие всех сторон личности обучающегося с ЗПР, наиболее важных психических функций, их качеств и свойств;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преодоление речевого недоразвития на материале курса географии (накопление словарного запаса, овладение разными формами и видами речевой деятельности);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использование и коррекция самостоятельно приобретённых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представлений об окружающей природной деятельности, дальнейшее их развитие и обогащение;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учёт индивидуальных особенностей и интересов;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создание комфортного психоэмоционального режима; использование современных педагогических технологий, в том числе информационных, для оптимизации образовательного процесса, повышение его эффективности, повышения познавательной активности обучающихся с ЗПР;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использование специальных методов, приёмов, средств, обходных путей обучения;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создание </w:t>
      </w:r>
      <w:proofErr w:type="spell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здоровьесберегающих</w:t>
      </w:r>
      <w:proofErr w:type="spell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условий (оздоровительный и охранительный режим, укрепление физического и психического здоровья, профилактика физических, умственных и психологических перегрузок обучающихся, соблюдение санитарно-гигиенических правил и норм);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усиление краеведческой составляющей в содержании изучаемого материала.</w:t>
      </w: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Краеведческая основа материала усиливает воспитательное воздействие содержания предмета, «приближает» его к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обучающемуся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6C16A4" w:rsidRPr="006C16A4" w:rsidRDefault="006C16A4" w:rsidP="006C16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Изучение своего края обеспечивает режим «включенности» обучающегося в сюжет урока, и потому краеведческая составляющая в содержании географии обладает высокими мотивирующими качествами.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Формы проведения уроков </w:t>
      </w: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географии по освоению краеведческого содержания, отличные от традиционных (очная и виртуальная экскурсия, полевая практика, практикум, исследовательская лаборатория и др.), позволяют комплексно воздействовать на обучающегося: активизировать способы восприятия новой информации, воображение, чувственный опыт, облегчить осуществление обратной связи между педагогом и обучающимся, а в конечном итоге – создать условия для роста качества образовательного процесса.</w:t>
      </w:r>
      <w:proofErr w:type="gramEnd"/>
    </w:p>
    <w:p w:rsidR="006C16A4" w:rsidRPr="006C16A4" w:rsidRDefault="006C16A4" w:rsidP="006C16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ab/>
        <w:t>Учёт региональных (краеведческих) особенностей обеспечивает достижение системного эффекта в общекультурном, личностном и познавательном развитии обучающихся за счёт использования педагогического потенциала региональных (краеведческих) особенностей содержания образования.</w:t>
      </w:r>
    </w:p>
    <w:p w:rsidR="006C16A4" w:rsidRPr="006C16A4" w:rsidRDefault="006C16A4" w:rsidP="006C16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Большое внимание должно быть уделено отбору учебного материала в соответствии с принципом доступности при сохранении общего базового уровня. По содержанию и объему материал должен быть адаптированным для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ЗПР. Учитывая особые образовательные потребности обучающихся с ЗПР, программа построена по линейно-концентрическому принципу, предусматривает повторяемость тем. Ряд тем постепенно усложняется и расширяется от 5 к – классу, что способствует более прочному усвоению элементарных географических знаний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обучающимися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ЗПР. Также в программе предусмотрено включение отдельных тем или целых разделов для обзорного или ознакомительного изучения. Данные темы выделены в содержании программы курсивом. Определение количества часов на изучение отдельных тем зависит от контингента обучающихся класса.</w:t>
      </w:r>
    </w:p>
    <w:p w:rsidR="006C16A4" w:rsidRPr="006C16A4" w:rsidRDefault="006C16A4" w:rsidP="006C16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Особую сложность составляет формирование опыта пространственного анализа и синтеза, поэтому акцент в коррекционно-образовательной работе следует сделать на развитие у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ЗПР словесно-логического мышления, без чего невозможно полноценно рассуждать, делать выводы. В данной связи должна быть чётко организована деятельность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уроке.</w:t>
      </w:r>
    </w:p>
    <w:p w:rsidR="006C16A4" w:rsidRPr="006C16A4" w:rsidRDefault="006C16A4" w:rsidP="006C16A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C16A4" w:rsidRPr="006C16A4" w:rsidRDefault="006C16A4" w:rsidP="006C16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5. 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«География»</w:t>
      </w:r>
    </w:p>
    <w:p w:rsidR="006C16A4" w:rsidRPr="006C16A4" w:rsidRDefault="006C16A4" w:rsidP="006C16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Для преодоления трудностей в изучении учебного предмета «География» необходима адаптация объёма и характера учебного материала к познавательным возможностям обучающихся с ЗПР. Следует усилить виды деятельности, специфичные для данной категории обучающихся, обеспечивающие осмысленное усвоение содержания образования по предмету «География»: усиление предметно-практической деятельности; </w:t>
      </w: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чередование видов деятельности, </w:t>
      </w:r>
      <w:proofErr w:type="spell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задействующих</w:t>
      </w:r>
      <w:proofErr w:type="spell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различные сенсорные системы; освоение материала с опорой на алгоритм; «</w:t>
      </w:r>
      <w:proofErr w:type="spell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пошаговость</w:t>
      </w:r>
      <w:proofErr w:type="spell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» в изучении материала; использование дополнительной визуальной опоры (планы, образцы, схемы, шаблоны, опорные таблицы). Для развития умения делать выводы необходимо использовать опорные слова и клише. Особое внимание следует уделить обучение структурированию материала: составлению рисуночных и вербальных схем, таблиц с обозначенными основаниями для классификации и наполнению их примерами и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до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На уроках географии широко используется метод практических работ, работа с атласом и контурными картами, которые способствует развитию и коррекции мышления, памяти, внимания, речи, моторики, пространственной ориентации и активизации познавательной деятельности. Практические работы позволяют формировать у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ЗПР более прочные знания по предмету и способствуют овладению практическими умениями и навыками, которые необходимы им для самостоятельной жизни.</w:t>
      </w: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Основные виды деятельности </w:t>
      </w:r>
      <w:proofErr w:type="gramStart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обучающихся</w:t>
      </w:r>
      <w:proofErr w:type="gramEnd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 с ЗПР при обучении географии: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работа с текстом учебника, учебного пособия, научной/научно-популярной информацией (составить план, схему, заполнить таблицу, найти ответ на вопрос);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воздействие учебного материала по памяти (с использованием опорных слов, понятий, инструкций, плана);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работа с определениями, свойствами и другими географическими понятиями;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работа с рисунками, таблицами, картами, контурными картами, схемами, таблицами, цифровым материалом по конкретному заданию;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составление плана помещения, местности по описанию или заданным параметрам;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работа со справочными материалами, различными источниками информации, словарём терминов;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конспектирование статей из дополнительного материала;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анализ фактов и проблемных ситуаций, ошибок;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составление плана и последовательности действий.</w:t>
      </w:r>
    </w:p>
    <w:p w:rsidR="006C16A4" w:rsidRPr="006C16A4" w:rsidRDefault="006C16A4" w:rsidP="006C16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Примерная тематическая и терминологическая лексика соответствует АООП ООО. При работе над лексикой, в том числе научной терминологией курса (раскрытие значений новых слов, уточнение или расширение значений уже известных лексических единиц) необходимо включение слова в контекст. Каждое слово закрепляется в речевой практике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 ЗПР. Обязательна визуальная поддержка, алгоритмы работы с определением, опорные схемы для актуализации терминологии.</w:t>
      </w:r>
    </w:p>
    <w:p w:rsidR="006C16A4" w:rsidRPr="006C16A4" w:rsidRDefault="006C16A4" w:rsidP="006C16A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C16A4" w:rsidRPr="006C16A4" w:rsidRDefault="006C16A4" w:rsidP="006C16A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lastRenderedPageBreak/>
        <w:t>6. Планируемые результаты освоения учебного предмета «География» на уровне основного общего образования</w:t>
      </w:r>
    </w:p>
    <w:p w:rsidR="006C16A4" w:rsidRPr="006C16A4" w:rsidRDefault="006C16A4" w:rsidP="006C16A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6C16A4" w:rsidRPr="006C16A4" w:rsidRDefault="006C16A4" w:rsidP="006C16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Требования к результатам освоения основных образовательных программ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</w:t>
      </w:r>
      <w:proofErr w:type="spell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метапредметные</w:t>
      </w:r>
      <w:proofErr w:type="spell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предметные результаты.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Личностными результатами </w:t>
      </w: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Изучение географии в основной школе обусловливает достижение следующих результатов личностного развития: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2)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траектории с учётом устойчивых познавательных интересов;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4) формирование познавательной и информационной культуры, в том числе развитие навыков самостоятельной с учебными пособиями, книгами, доступными инструкциями и техническими средствами информационных технологий;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5) формирование толерантности как нормы осознанного и желательного отношения к другому человеку, его мировоззрению, культуре, языку, вере, гражданской позиции; к истории, культуре, религии, традициям, языкам, ценностям народов России и мира;</w:t>
      </w:r>
      <w:proofErr w:type="gramEnd"/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6) освоение социальных норм и правил поведения в группах, сообществах, заданных институтами социализации соответственно возрастному статусу обучающихся, а также во взрослых сообществах; формирование основ </w:t>
      </w: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социально-критического мышления;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7) развитие морального сознания и компетентности в отношении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8) формирование коммуникативной компетентности в образовательной, общественно полезной, учебно-исследовательской, творческой и других в идах деятельности;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9) формирование ценности здорового и безопасного образа жизни; усвоение правил индивидуального и коллективного опасного поведения в чрезвычайных ситуациях, угрожа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ю-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жизни и здоровью людей;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11)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12)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6C16A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Метапредметными</w:t>
      </w:r>
      <w:proofErr w:type="spellEnd"/>
      <w:r w:rsidRPr="006C16A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результатами </w:t>
      </w: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освоения основной образовательной программы основного общего образования являются: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1)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2) 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логическое рассуждение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4)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цели, определённой с ложности;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5)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 xml:space="preserve">6) формирование и развитие учебной и </w:t>
      </w:r>
      <w:proofErr w:type="spell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общепользовательской</w:t>
      </w:r>
      <w:proofErr w:type="spell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компетентности в области использования технических средств технологий (компьютеров и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инструменты и технические средства информационных технологий;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7) 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8) умение на практике пользоваться основными логическими приёмами, методами наблюдения, моделирования, объяснения, решения проблем, прогнозирования и д р.;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9) 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10)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Предметными результатами </w:t>
      </w: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освоения основной образовательной программы по географии являются: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2)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географической среды, в том числе е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ё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экологических параметров;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6) овладение основными навыками нахождения, использования и презентации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географической информации;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7)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8)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Выпускник научится: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 дном или нескольких и </w:t>
      </w:r>
      <w:proofErr w:type="spell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сточниках</w:t>
      </w:r>
      <w:proofErr w:type="spell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</w:t>
      </w: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описывать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по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к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арте положение и взаиморасположение географических объектов;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объяснять особенности компонентов природы отдельных территорий;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приводить примеры взаимодействия природы и общества в пределах отдельных территорий;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различать принципы выделения и устанавливать соотношения между государственной территорией и исключительной экономической з оной России;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оценивать воздействие географического положения Росс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ии и ее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отдельных частей на особенности природы, жизнь и хозяйственную деятельность населения;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реальной жизни;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различать географические процессы и явления, определяющие особенности природы Росс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ии и ее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отдельных регионов;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- оценивать особенности взаимодействия природы и общества в пределах отдельных территорий России;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объяснять особенности компонентов природы отдельных частей страны;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оценивать природные условия и обеспеченность природными ресурсами отдельных территорий России;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использовать знания об особенностях компонентов природы Росс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ии и ее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объяснять и сравнивать особенности природы, населения и хозяйства отдельных регионов России;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сравнивать особенности природы, населения и хозяйства отдельных регионов России;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уметь ориентироваться при помощи компаса, определять стороны горизонта, использовать компас для определения азимута;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описывать погоду своей местности;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объяснять расовые отличия разных народов мира;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давать характеристику рельефа своей местности;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уметь выделять в записках путешественников географические особенности территории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- приводить примеры современных видов связи, применять современные виды связи для решения учебных и практических задач по географии;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- оценивать место и роль России в мировом хозяйстве.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Выпускник получит возможность научиться: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создавать простейшие географические карты различного содержания;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моделировать географические объекты и явления;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работать с записками, отчетами, дневниками путешественников как источниками географической информации;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подготавливать сообщения (презентации) о выдающихся путешественниках, о современных исследованиях Земли;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ориентироваться н а местности: в мегаполисе и в природе;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приводить примеры, показывающие роль географической науки в решении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социально-экономических и </w:t>
      </w:r>
      <w:proofErr w:type="spellStart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геоэкологических</w:t>
      </w:r>
      <w:proofErr w:type="spellEnd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сопоставлять существующие в науке точки зрения о причинах происходящих глобальных изменений климата;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оценивать положительные и негативные последствия глобальных изменений климата для отдельных регионов и стран;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- оценивать возможные в будущем изменения географического положения России, обусловленные мировыми </w:t>
      </w:r>
      <w:proofErr w:type="spellStart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геодемографическими</w:t>
      </w:r>
      <w:proofErr w:type="spellEnd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, геополитическими и геоэкономическими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изменениями, а также развитием глобальной коммуникационной системы;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давать оценку и приводить примеры изменения значения границ во времени, оценивать границы с точки зрения их доступности;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делать прогнозы трансформации географических систем и комплексов в результате изменения их компонентов;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- наносить на контурные </w:t>
      </w:r>
      <w:proofErr w:type="gramStart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к арты</w:t>
      </w:r>
      <w:proofErr w:type="gramEnd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 основные формы рельефа;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давать характеристику климата своей области (края, республики);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показывать на карте артезианские бассейны и области распространения многолетней мерзлоты;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lastRenderedPageBreak/>
        <w:t>- 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оценивать ситуацию на рынке труда и ее динамику;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объяснять различия в обеспеченности трудовыми ресурсами отдельных регионов России;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- выдвигать и обосновывать на основе </w:t>
      </w:r>
      <w:proofErr w:type="gramStart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анализа комплекса источников информации гипотезы</w:t>
      </w:r>
      <w:proofErr w:type="gramEnd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 об изменении отраслевой и территориальной структуры хозяйства страны;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- обосновывать возможные пути </w:t>
      </w:r>
      <w:proofErr w:type="gramStart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решения проблем развития хозяйства России</w:t>
      </w:r>
      <w:proofErr w:type="gramEnd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- выбирать критерии </w:t>
      </w:r>
      <w:proofErr w:type="gramStart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для</w:t>
      </w:r>
      <w:proofErr w:type="gramEnd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gramStart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с</w:t>
      </w:r>
      <w:proofErr w:type="gramEnd"/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 xml:space="preserve"> равнения, сопоставления, места страны в мировой экономике;</w:t>
      </w:r>
    </w:p>
    <w:p w:rsidR="006C16A4" w:rsidRPr="006C16A4" w:rsidRDefault="006C16A4" w:rsidP="006C16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объяснять возможности России в решении современных глобальных проблем человечества;</w:t>
      </w:r>
    </w:p>
    <w:p w:rsidR="006C16A4" w:rsidRPr="006C16A4" w:rsidRDefault="006C16A4" w:rsidP="006C16A4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  <w:t>- оценивать социально-экономическое положение и перспективы развития России.</w:t>
      </w:r>
    </w:p>
    <w:p w:rsidR="006C16A4" w:rsidRPr="006C16A4" w:rsidRDefault="006C16A4" w:rsidP="006C16A4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val="ru-RU"/>
        </w:rPr>
      </w:pPr>
    </w:p>
    <w:p w:rsidR="006C16A4" w:rsidRPr="006C16A4" w:rsidRDefault="006C16A4" w:rsidP="006C16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7. Требования к предметным результатам освоения учебного предмета «Геог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рафия»</w:t>
      </w:r>
    </w:p>
    <w:p w:rsidR="006C16A4" w:rsidRPr="006C16A4" w:rsidRDefault="006C16A4" w:rsidP="006C16A4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6C16A4" w:rsidRPr="006C16A4" w:rsidRDefault="006C16A4" w:rsidP="006C16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C16A4" w:rsidRPr="006C16A4" w:rsidRDefault="006C16A4" w:rsidP="006C16A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>6 класс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описывать с опорой на план по физической карте полушарий, физической карте России, карте океанов, глобусу местоположения изученных географических объектов для решения учебных и (или) практико-ориентированных задач;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находить с помощью учителя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с опорой на источник информации примеры опасных природных явлений в геосферах и средств их предупреждения;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сравнивать с помощью учителя инструментарий (способы) получения географической информации на разных этапах географического изучения Земли;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различать с опорой на источник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информации свойства вод отдельных частей Мирового океана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применять с помощью учителя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классифицировать с опорой на алгоритм учебных действий объекты гидросферы (моря, озёра, реки, подземные воды, болота, ледники) по заданным признакам;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различать с опорой на источник информации питание и режим рек;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сравнивать с опорой на алгоритм учебных действий реки по заданным признакам;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различать с опорой на источник информации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устанавливать с помощью учителя причинно-следственные связи между питанием, режимом реки и климатом на территории речного бассейна;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с опорой на источник информации примеры районов распространения многолетней мерзлоты;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представления о причинах образования цунами, приливов и отливов;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описывать с опорой на алгоритм учебных действий состав, строение атмосферы;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определять с опорой на схемы, таблицы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объяснять с опорой на источник информации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 различать с опорой на алгоритм учебных действий свойства воздуха; климата Земли; климатообразующие факторы;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устанавливать с помощью учителя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сравнивать с опорой на алгоритм учебных действий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различать с опорой на источник информации: виды атмосферных осадков; понятия «бризы» и «муссоны»; понятия «погода» и «климат»; понятия «атмосфера», «стратосфера», «верхние слои атмосферы»;</w:t>
      </w:r>
      <w:proofErr w:type="gramEnd"/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применять с помощью учителя понятия «атмосферное давление, ветер, атмосферные осадки, воздушные массы» для решения учебных и (или) практико-ориентированных задач;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представления о глобальных климатических изменениях для решения учебных и (или) практико-ориентированных задач;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проводить измерения с опорой на алгоритм учебных действий: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иметь представление о границах биосферы;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приводить с опорой на источник информации примеры приспособления живых организмов к среде обитания в разных природных зонах;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различать с опорой на источник информации растительный и животный мир разных территорий Земли;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объяснять с опорой на алгоритм учебных действий взаимосвязи компонентов природы в природно-территориальном комплексе;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сравнивать с опорой на источник информации особенности растительного и животного мира в различных природных зонах;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применять понятия «почва, плодородие почвы, природный комплекс, природно-территориальный комплекс, круговорот веще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ств в пр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ироде» для решения учебных и (или) практико-ориентированных задач;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сравнивать с опорой на алгоритм учебных действий плодородие почв в различных природных зонах;</w:t>
      </w:r>
    </w:p>
    <w:p w:rsidR="006C16A4" w:rsidRPr="006C16A4" w:rsidRDefault="006C16A4" w:rsidP="006C16A4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приводить </w:t>
      </w:r>
      <w:proofErr w:type="gramStart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>с опорой на источник информации примеры изменений в изученных геосферах в результате деятельности человека на примере</w:t>
      </w:r>
      <w:proofErr w:type="gramEnd"/>
      <w:r w:rsidRPr="006C16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территории мира и своей местности, путей решения существующих экологических проблем.</w:t>
      </w:r>
    </w:p>
    <w:p w:rsidR="006C16A4" w:rsidRPr="006C16A4" w:rsidRDefault="006C16A4" w:rsidP="006C16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6C16A4" w:rsidRDefault="006C16A4">
      <w:pPr>
        <w:spacing w:after="0" w:line="264" w:lineRule="auto"/>
        <w:ind w:left="120"/>
        <w:jc w:val="both"/>
        <w:rPr>
          <w:lang w:val="ru-RU"/>
        </w:rPr>
      </w:pPr>
    </w:p>
    <w:p w:rsidR="006C16A4" w:rsidRPr="00651E9E" w:rsidRDefault="006C16A4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C35B79" w:rsidRDefault="00C35B79">
      <w:pPr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bookmarkStart w:id="2" w:name="block-26233591"/>
      <w:bookmarkEnd w:id="0"/>
      <w:r w:rsidRPr="00651E9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EA05A7">
        <w:rPr>
          <w:rFonts w:ascii="Times New Roman" w:hAnsi="Times New Roman"/>
          <w:color w:val="000000"/>
          <w:sz w:val="28"/>
          <w:lang w:val="ru-RU"/>
        </w:rPr>
        <w:t xml:space="preserve">Озёра. Происхождение озёрных котловин. </w:t>
      </w:r>
      <w:r w:rsidRPr="00651E9E">
        <w:rPr>
          <w:rFonts w:ascii="Times New Roman" w:hAnsi="Times New Roman"/>
          <w:color w:val="000000"/>
          <w:sz w:val="28"/>
          <w:lang w:val="ru-RU"/>
        </w:rPr>
        <w:t>Питание озёр. Озёра сточные и бессточные. Профессия гидролог. Природные ледники: горные и покровные. Профессия гляциолог.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Воздушная оболочка Земли: газовый состав, строение и значение атмосферы.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C35B79" w:rsidRPr="00AD1AA3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</w:t>
      </w:r>
      <w:r w:rsidRPr="00AD1AA3">
        <w:rPr>
          <w:rFonts w:ascii="Times New Roman" w:hAnsi="Times New Roman"/>
          <w:color w:val="000000"/>
          <w:sz w:val="28"/>
          <w:lang w:val="ru-RU"/>
        </w:rPr>
        <w:t xml:space="preserve">Роза ветров. Бризы. Муссоны.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Вода в атмосфере. Влажность воздуха. Образование облаков. Облака и их виды. </w:t>
      </w:r>
      <w:r w:rsidRPr="00EA05A7">
        <w:rPr>
          <w:rFonts w:ascii="Times New Roman" w:hAnsi="Times New Roman"/>
          <w:color w:val="000000"/>
          <w:sz w:val="28"/>
          <w:lang w:val="ru-RU"/>
        </w:rPr>
        <w:t xml:space="preserve">Туман. Образование и выпадение атмосферных осадков. </w:t>
      </w:r>
      <w:r w:rsidRPr="00651E9E">
        <w:rPr>
          <w:rFonts w:ascii="Times New Roman" w:hAnsi="Times New Roman"/>
          <w:color w:val="000000"/>
          <w:sz w:val="28"/>
          <w:lang w:val="ru-RU"/>
        </w:rPr>
        <w:t>Виды атмосферных осадков.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биогеограф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Природно-территориальные комплексы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</w:t>
      </w:r>
      <w:r w:rsidRPr="00EA05A7">
        <w:rPr>
          <w:rFonts w:ascii="Times New Roman" w:hAnsi="Times New Roman"/>
          <w:color w:val="000000"/>
          <w:sz w:val="28"/>
          <w:lang w:val="ru-RU"/>
        </w:rPr>
        <w:t xml:space="preserve">Круговороты веществ на Земле. Почва, её строение и состав. </w:t>
      </w:r>
      <w:r w:rsidRPr="00651E9E">
        <w:rPr>
          <w:rFonts w:ascii="Times New Roman" w:hAnsi="Times New Roman"/>
          <w:color w:val="000000"/>
          <w:sz w:val="28"/>
          <w:lang w:val="ru-RU"/>
        </w:rPr>
        <w:t>Образование почвы и плодородие почв. Охрана почв.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C35B79">
      <w:pPr>
        <w:rPr>
          <w:lang w:val="ru-RU"/>
        </w:rPr>
        <w:sectPr w:rsidR="00C35B79" w:rsidRPr="00651E9E">
          <w:pgSz w:w="11906" w:h="16383"/>
          <w:pgMar w:top="1134" w:right="850" w:bottom="1134" w:left="1701" w:header="720" w:footer="720" w:gutter="0"/>
          <w:cols w:space="720"/>
        </w:sect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bookmarkStart w:id="3" w:name="block-26233587"/>
      <w:bookmarkEnd w:id="2"/>
      <w:r w:rsidRPr="00651E9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E9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51E9E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уважение к символам России, своего края.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E9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>разно-образной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).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</w:t>
      </w: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ценности и принятые в российском обществе правила и нормы поведения с учётом осознания последствий для окружающей среды.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651E9E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бережно относиться к природе и окружающей среде.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</w:t>
      </w: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1E9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готовность к участию в практической деятельности экологической направленности.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результатов, в том числе: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C35B79" w:rsidRPr="00651E9E" w:rsidRDefault="00FA2E97">
      <w:pPr>
        <w:spacing w:after="0" w:line="264" w:lineRule="auto"/>
        <w:ind w:firstLine="60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C35B79" w:rsidRPr="00651E9E" w:rsidRDefault="00FA2E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географические вопросы как исследовательский инструмент познания;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C35B79" w:rsidRPr="00651E9E" w:rsidRDefault="00FA2E9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C35B79" w:rsidRPr="00651E9E" w:rsidRDefault="00FA2E9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Default="00FA2E9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Общение</w:t>
      </w:r>
      <w:proofErr w:type="spellEnd"/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C35B79" w:rsidRPr="00651E9E" w:rsidRDefault="00FA2E9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C35B79" w:rsidRPr="00651E9E" w:rsidRDefault="00FA2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35B79" w:rsidRPr="00651E9E" w:rsidRDefault="00FA2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35B79" w:rsidRPr="00651E9E" w:rsidRDefault="00FA2E9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Pr="00651E9E" w:rsidRDefault="00FA2E97">
      <w:pPr>
        <w:spacing w:after="0" w:line="264" w:lineRule="auto"/>
        <w:ind w:left="120"/>
        <w:jc w:val="both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C35B79" w:rsidRPr="00651E9E" w:rsidRDefault="00FA2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C35B79" w:rsidRPr="00651E9E" w:rsidRDefault="00FA2E9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 и рефлексии;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651E9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опыту;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35B79" w:rsidRPr="00651E9E" w:rsidRDefault="00FA2E9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:rsidR="00C35B79" w:rsidRDefault="00FA2E9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C35B79" w:rsidRPr="00651E9E" w:rsidRDefault="00FA2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C35B79" w:rsidRPr="00651E9E" w:rsidRDefault="00FA2E9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</w:t>
      </w:r>
      <w:proofErr w:type="gramStart"/>
      <w:r w:rsidRPr="00651E9E">
        <w:rPr>
          <w:rFonts w:ascii="Times New Roman" w:hAnsi="Times New Roman"/>
          <w:color w:val="000000"/>
          <w:sz w:val="28"/>
          <w:lang w:val="ru-RU"/>
        </w:rPr>
        <w:t>другого</w:t>
      </w:r>
      <w:proofErr w:type="gram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</w:p>
    <w:p w:rsidR="00C35B79" w:rsidRPr="00651E9E" w:rsidRDefault="00C35B79">
      <w:pPr>
        <w:spacing w:after="0" w:line="264" w:lineRule="auto"/>
        <w:ind w:left="120"/>
        <w:jc w:val="both"/>
        <w:rPr>
          <w:lang w:val="ru-RU"/>
        </w:rPr>
      </w:pPr>
    </w:p>
    <w:p w:rsidR="00C35B79" w:rsidRDefault="00FA2E9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6233588"/>
      <w:bookmarkEnd w:id="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427AC" w:rsidRPr="00E427AC" w:rsidRDefault="00E427AC">
      <w:pPr>
        <w:spacing w:after="0"/>
        <w:ind w:left="120"/>
        <w:rPr>
          <w:lang w:val="ru-RU"/>
        </w:rPr>
      </w:pPr>
    </w:p>
    <w:p w:rsidR="00C35B79" w:rsidRDefault="00E427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FA2E97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C35B7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5B79" w:rsidRDefault="00C35B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5B79" w:rsidRDefault="00C35B79"/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C35B79" w:rsidRPr="00BA3F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B79" w:rsidRPr="00275291" w:rsidRDefault="002752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5B79" w:rsidRPr="00BA3F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B79" w:rsidRPr="00275291" w:rsidRDefault="002752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5B79" w:rsidRPr="00BA3F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B79" w:rsidRPr="00275291" w:rsidRDefault="002752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  <w:tr w:rsidR="00C35B79" w:rsidRPr="00BA3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B79" w:rsidRPr="00275291" w:rsidRDefault="002752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5B79" w:rsidRPr="00BA3F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B79" w:rsidRPr="00413AC2" w:rsidRDefault="00413A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B79" w:rsidRDefault="00C35B7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35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5B79" w:rsidRPr="00651E9E" w:rsidRDefault="00FA2E97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35B79" w:rsidRPr="00011E48" w:rsidRDefault="00011E4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35B79" w:rsidRDefault="00FA2E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5B79" w:rsidRDefault="00C35B79"/>
        </w:tc>
      </w:tr>
    </w:tbl>
    <w:p w:rsidR="00C35B79" w:rsidRDefault="00C35B79">
      <w:pPr>
        <w:sectPr w:rsidR="00C35B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B79" w:rsidRDefault="00FA2E97">
      <w:pPr>
        <w:spacing w:after="0"/>
        <w:ind w:left="120"/>
      </w:pPr>
      <w:bookmarkStart w:id="5" w:name="block-2623359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35B79" w:rsidRDefault="00E427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FA2E97"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404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535"/>
        <w:gridCol w:w="1105"/>
        <w:gridCol w:w="1418"/>
        <w:gridCol w:w="1276"/>
        <w:gridCol w:w="2480"/>
        <w:gridCol w:w="3385"/>
      </w:tblGrid>
      <w:tr w:rsidR="001832EF" w:rsidTr="009E536A">
        <w:trPr>
          <w:trHeight w:val="144"/>
          <w:tblCellSpacing w:w="20" w:type="nil"/>
        </w:trPr>
        <w:tc>
          <w:tcPr>
            <w:tcW w:w="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2EF" w:rsidRDefault="001832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832EF" w:rsidRDefault="001832EF">
            <w:pPr>
              <w:spacing w:after="0"/>
              <w:ind w:left="135"/>
            </w:pPr>
          </w:p>
        </w:tc>
        <w:tc>
          <w:tcPr>
            <w:tcW w:w="3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33D6" w:rsidRDefault="004033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1832EF" w:rsidRDefault="001832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2EF" w:rsidRDefault="001832EF">
            <w:pPr>
              <w:spacing w:after="0"/>
              <w:ind w:left="135"/>
              <w:rPr>
                <w:lang w:val="ru-RU"/>
              </w:rPr>
            </w:pPr>
          </w:p>
          <w:p w:rsidR="004033D6" w:rsidRDefault="004033D6">
            <w:pPr>
              <w:spacing w:after="0"/>
              <w:ind w:left="135"/>
              <w:rPr>
                <w:lang w:val="ru-RU"/>
              </w:rPr>
            </w:pPr>
          </w:p>
          <w:p w:rsidR="004033D6" w:rsidRDefault="004033D6">
            <w:pPr>
              <w:spacing w:after="0"/>
              <w:ind w:left="135"/>
              <w:rPr>
                <w:lang w:val="ru-RU"/>
              </w:rPr>
            </w:pPr>
          </w:p>
          <w:p w:rsidR="004033D6" w:rsidRPr="004033D6" w:rsidRDefault="004033D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799" w:type="dxa"/>
            <w:gridSpan w:val="3"/>
            <w:tcMar>
              <w:top w:w="50" w:type="dxa"/>
              <w:left w:w="100" w:type="dxa"/>
            </w:tcMar>
            <w:vAlign w:val="center"/>
          </w:tcPr>
          <w:p w:rsidR="001832EF" w:rsidRDefault="001832E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2EF" w:rsidRDefault="001832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2EF" w:rsidRDefault="001832EF">
            <w:pPr>
              <w:spacing w:after="0"/>
              <w:ind w:left="135"/>
            </w:pPr>
          </w:p>
        </w:tc>
        <w:tc>
          <w:tcPr>
            <w:tcW w:w="3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2EF" w:rsidRDefault="001832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2EF" w:rsidRDefault="001832EF">
            <w:pPr>
              <w:spacing w:after="0"/>
              <w:ind w:left="135"/>
            </w:pPr>
          </w:p>
        </w:tc>
      </w:tr>
      <w:tr w:rsidR="001832EF" w:rsidTr="009E536A">
        <w:trPr>
          <w:trHeight w:val="660"/>
          <w:tblCellSpacing w:w="20" w:type="nil"/>
        </w:trPr>
        <w:tc>
          <w:tcPr>
            <w:tcW w:w="846" w:type="dxa"/>
            <w:vMerge/>
            <w:tcMar>
              <w:top w:w="50" w:type="dxa"/>
              <w:left w:w="100" w:type="dxa"/>
            </w:tcMar>
          </w:tcPr>
          <w:p w:rsidR="001832EF" w:rsidRDefault="001832EF"/>
        </w:tc>
        <w:tc>
          <w:tcPr>
            <w:tcW w:w="3535" w:type="dxa"/>
            <w:vMerge/>
            <w:tcMar>
              <w:top w:w="50" w:type="dxa"/>
              <w:left w:w="100" w:type="dxa"/>
            </w:tcMar>
          </w:tcPr>
          <w:p w:rsidR="001832EF" w:rsidRDefault="001832EF"/>
        </w:tc>
        <w:tc>
          <w:tcPr>
            <w:tcW w:w="11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2EF" w:rsidRDefault="001832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2EF" w:rsidRDefault="001832EF">
            <w:pPr>
              <w:spacing w:after="0"/>
              <w:ind w:left="135"/>
            </w:pP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2EF" w:rsidRDefault="001832EF" w:rsidP="001832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2EF" w:rsidRDefault="001832EF">
            <w:pPr>
              <w:spacing w:after="0"/>
              <w:ind w:left="135"/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32EF" w:rsidRDefault="001832E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832EF" w:rsidRDefault="001832EF">
            <w:pPr>
              <w:spacing w:after="0"/>
              <w:ind w:left="135"/>
            </w:pPr>
          </w:p>
        </w:tc>
        <w:tc>
          <w:tcPr>
            <w:tcW w:w="2480" w:type="dxa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1832EF" w:rsidRDefault="001832EF"/>
        </w:tc>
        <w:tc>
          <w:tcPr>
            <w:tcW w:w="3385" w:type="dxa"/>
            <w:vMerge/>
            <w:tcMar>
              <w:top w:w="50" w:type="dxa"/>
              <w:left w:w="100" w:type="dxa"/>
            </w:tcMar>
          </w:tcPr>
          <w:p w:rsidR="001832EF" w:rsidRDefault="001832EF"/>
        </w:tc>
      </w:tr>
      <w:tr w:rsidR="004033D6" w:rsidTr="009E536A">
        <w:trPr>
          <w:trHeight w:val="630"/>
          <w:tblCellSpacing w:w="20" w:type="nil"/>
        </w:trPr>
        <w:tc>
          <w:tcPr>
            <w:tcW w:w="846" w:type="dxa"/>
            <w:vMerge/>
            <w:tcMar>
              <w:top w:w="50" w:type="dxa"/>
              <w:left w:w="100" w:type="dxa"/>
            </w:tcMar>
          </w:tcPr>
          <w:p w:rsidR="004033D6" w:rsidRDefault="004033D6"/>
        </w:tc>
        <w:tc>
          <w:tcPr>
            <w:tcW w:w="3535" w:type="dxa"/>
            <w:vMerge/>
            <w:tcMar>
              <w:top w:w="50" w:type="dxa"/>
              <w:left w:w="100" w:type="dxa"/>
            </w:tcMar>
          </w:tcPr>
          <w:p w:rsidR="004033D6" w:rsidRDefault="004033D6"/>
        </w:tc>
        <w:tc>
          <w:tcPr>
            <w:tcW w:w="1105" w:type="dxa"/>
            <w:vMerge/>
            <w:tcMar>
              <w:top w:w="50" w:type="dxa"/>
              <w:left w:w="100" w:type="dxa"/>
            </w:tcMar>
            <w:vAlign w:val="center"/>
          </w:tcPr>
          <w:p w:rsidR="004033D6" w:rsidRDefault="004033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418" w:type="dxa"/>
            <w:vMerge/>
            <w:tcMar>
              <w:top w:w="50" w:type="dxa"/>
              <w:left w:w="100" w:type="dxa"/>
            </w:tcMar>
            <w:vAlign w:val="center"/>
          </w:tcPr>
          <w:p w:rsidR="004033D6" w:rsidRDefault="004033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  <w:vAlign w:val="center"/>
          </w:tcPr>
          <w:p w:rsidR="004033D6" w:rsidRDefault="004033D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48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4033D6" w:rsidRPr="001832EF" w:rsidRDefault="004033D6">
            <w:pPr>
              <w:rPr>
                <w:lang w:val="ru-RU"/>
              </w:rPr>
            </w:pPr>
          </w:p>
        </w:tc>
        <w:tc>
          <w:tcPr>
            <w:tcW w:w="3385" w:type="dxa"/>
            <w:vMerge/>
            <w:tcMar>
              <w:top w:w="50" w:type="dxa"/>
              <w:left w:w="100" w:type="dxa"/>
            </w:tcMar>
          </w:tcPr>
          <w:p w:rsidR="004033D6" w:rsidRDefault="004033D6"/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гидросферы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1832EF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03.09.2024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Pr="001832EF" w:rsidRDefault="009E536A">
            <w:pPr>
              <w:spacing w:after="0"/>
              <w:rPr>
                <w:lang w:val="ru-RU"/>
              </w:rPr>
            </w:pPr>
            <w:r w:rsidRPr="001832E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течения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7E0F1E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7E0F1E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7E0F1E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Воды суши. Способы изображения внутренних вод на картах. Реки. Практическая работа "Сравнение двух рек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(России и мира) по заданным признакам"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7E0F1E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7E0F1E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585F88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гляциолог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мерзлота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585F88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9E536A" w:rsidRPr="00AD1AA3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275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Контрольная работа по теме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"Гидросфера — водная оболочка Земли"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>
            <w:pPr>
              <w:spacing w:after="0"/>
              <w:ind w:left="135"/>
              <w:jc w:val="center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AD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12.11.2024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>
            <w:pPr>
              <w:spacing w:after="0"/>
              <w:ind w:left="135"/>
              <w:rPr>
                <w:lang w:val="ru-RU"/>
              </w:rPr>
            </w:pPr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>
            <w:pPr>
              <w:spacing w:after="0"/>
              <w:rPr>
                <w:lang w:val="ru-RU"/>
              </w:rPr>
            </w:pPr>
            <w:r w:rsidRPr="00AD1AA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Температура воздуха. 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Суточный ход температуры воздуха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ветров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климатолог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536A" w:rsidRPr="00AD1AA3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5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"Атмосфера — воздушная оболочка"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>
            <w:pPr>
              <w:spacing w:after="0"/>
              <w:ind w:left="135"/>
              <w:jc w:val="center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AD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18.02.2025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>
            <w:pPr>
              <w:spacing w:after="0"/>
              <w:ind w:left="135"/>
              <w:rPr>
                <w:lang w:val="ru-RU"/>
              </w:rPr>
            </w:pPr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>
            <w:pPr>
              <w:spacing w:after="0"/>
              <w:rPr>
                <w:lang w:val="ru-RU"/>
              </w:rPr>
            </w:pPr>
            <w:r w:rsidRPr="00AD1AA3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 w:rsidRPr="00AD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</w:t>
            </w:r>
            <w:proofErr w:type="spellStart"/>
            <w:r w:rsidRPr="00AD1AA3">
              <w:rPr>
                <w:rFonts w:ascii="Times New Roman" w:hAnsi="Times New Roman"/>
                <w:color w:val="000000"/>
                <w:sz w:val="24"/>
                <w:lang w:val="ru-RU"/>
              </w:rPr>
              <w:t>биогеограф</w:t>
            </w:r>
            <w:proofErr w:type="spellEnd"/>
            <w:r w:rsidRPr="00AD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геоэколог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>
            <w:pPr>
              <w:spacing w:after="0"/>
              <w:ind w:left="135"/>
              <w:jc w:val="center"/>
              <w:rPr>
                <w:lang w:val="ru-RU"/>
              </w:rPr>
            </w:pPr>
            <w:r w:rsidRPr="00AD1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Pr="00AD1AA3" w:rsidRDefault="009E536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E536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5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"Биосфера — оболочка жизни"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природном комплексе.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536A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</w:t>
            </w:r>
            <w:proofErr w:type="spellEnd"/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4033D6" w:rsidRPr="00BA3F3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033D6" w:rsidRDefault="004033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4033D6" w:rsidRPr="00651E9E" w:rsidRDefault="004033D6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33D6" w:rsidRDefault="004033D6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33D6" w:rsidRDefault="004033D6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33D6" w:rsidRDefault="004033D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4033D6" w:rsidRDefault="004033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E536A">
              <w:rPr>
                <w:rFonts w:ascii="Times New Roman" w:hAnsi="Times New Roman"/>
                <w:color w:val="000000"/>
                <w:sz w:val="24"/>
              </w:rPr>
              <w:t>1</w:t>
            </w:r>
            <w:r w:rsidR="009E536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E536A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9E536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Mar>
              <w:top w:w="50" w:type="dxa"/>
              <w:left w:w="100" w:type="dxa"/>
            </w:tcMar>
            <w:vAlign w:val="center"/>
          </w:tcPr>
          <w:p w:rsidR="004033D6" w:rsidRPr="00651E9E" w:rsidRDefault="004033D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E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E536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 w:rsidP="00275291">
            <w:pPr>
              <w:spacing w:after="0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5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</w:t>
            </w: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Природно-территориальные комплексы"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536A" w:rsidRPr="00F06B4A" w:rsidRDefault="009E536A" w:rsidP="009D1B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</w:p>
        </w:tc>
      </w:tr>
      <w:tr w:rsidR="009E536A" w:rsidTr="009E536A">
        <w:trPr>
          <w:trHeight w:val="144"/>
          <w:tblCellSpacing w:w="20" w:type="nil"/>
        </w:trPr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9E536A" w:rsidRPr="009E536A" w:rsidRDefault="009E536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53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 w:rsidP="002752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9E536A" w:rsidRPr="00651E9E" w:rsidRDefault="009E53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536A" w:rsidRPr="001135BF" w:rsidRDefault="009E536A" w:rsidP="009D1B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27.05.2025</w:t>
            </w:r>
          </w:p>
        </w:tc>
        <w:tc>
          <w:tcPr>
            <w:tcW w:w="338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536A" w:rsidRDefault="009E536A">
            <w:pPr>
              <w:spacing w:after="0"/>
              <w:ind w:left="135"/>
            </w:pPr>
          </w:p>
        </w:tc>
      </w:tr>
      <w:tr w:rsidR="004033D6" w:rsidTr="009E536A">
        <w:trPr>
          <w:trHeight w:val="144"/>
          <w:tblCellSpacing w:w="20" w:type="nil"/>
        </w:trPr>
        <w:tc>
          <w:tcPr>
            <w:tcW w:w="4381" w:type="dxa"/>
            <w:gridSpan w:val="2"/>
            <w:tcMar>
              <w:top w:w="50" w:type="dxa"/>
              <w:left w:w="100" w:type="dxa"/>
            </w:tcMar>
            <w:vAlign w:val="center"/>
          </w:tcPr>
          <w:p w:rsidR="004033D6" w:rsidRPr="00651E9E" w:rsidRDefault="004033D6">
            <w:pPr>
              <w:spacing w:after="0"/>
              <w:ind w:left="135"/>
              <w:rPr>
                <w:lang w:val="ru-RU"/>
              </w:rPr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33D6" w:rsidRDefault="004033D6">
            <w:pPr>
              <w:spacing w:after="0"/>
              <w:ind w:left="135"/>
              <w:jc w:val="center"/>
            </w:pPr>
            <w:r w:rsidRPr="00651E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E536A">
              <w:rPr>
                <w:rFonts w:ascii="Times New Roman" w:hAnsi="Times New Roman"/>
                <w:color w:val="000000"/>
                <w:sz w:val="24"/>
              </w:rPr>
              <w:t>3</w:t>
            </w:r>
            <w:r w:rsidR="009E536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033D6" w:rsidRPr="003C6297" w:rsidRDefault="004033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33D6" w:rsidRDefault="004033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4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033D6" w:rsidRDefault="004033D6"/>
        </w:tc>
        <w:tc>
          <w:tcPr>
            <w:tcW w:w="3385" w:type="dxa"/>
            <w:tcBorders>
              <w:left w:val="single" w:sz="4" w:space="0" w:color="auto"/>
            </w:tcBorders>
            <w:vAlign w:val="center"/>
          </w:tcPr>
          <w:p w:rsidR="004033D6" w:rsidRDefault="004033D6"/>
        </w:tc>
      </w:tr>
    </w:tbl>
    <w:p w:rsidR="00C35B79" w:rsidRDefault="00C35B79">
      <w:pPr>
        <w:sectPr w:rsidR="00C35B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5B79" w:rsidRPr="00BF0451" w:rsidRDefault="00FA2E97">
      <w:pPr>
        <w:spacing w:after="0"/>
        <w:ind w:left="120"/>
        <w:rPr>
          <w:lang w:val="ru-RU"/>
        </w:rPr>
      </w:pPr>
      <w:bookmarkStart w:id="6" w:name="block-26233592"/>
      <w:bookmarkEnd w:id="5"/>
      <w:r w:rsidRPr="00BF045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35B79" w:rsidRPr="00BF0451" w:rsidRDefault="00FA2E97">
      <w:pPr>
        <w:spacing w:after="0" w:line="480" w:lineRule="auto"/>
        <w:ind w:left="120"/>
        <w:rPr>
          <w:lang w:val="ru-RU"/>
        </w:rPr>
      </w:pPr>
      <w:r w:rsidRPr="00BF045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bookmarkStart w:id="7" w:name="52efa130-4e90-4033-b437-d2a7fae05a91"/>
      <w:r w:rsidRPr="00651E9E">
        <w:rPr>
          <w:rFonts w:ascii="Times New Roman" w:hAnsi="Times New Roman"/>
          <w:color w:val="000000"/>
          <w:sz w:val="28"/>
          <w:lang w:val="ru-RU"/>
        </w:rPr>
        <w:t>• География, 5-6 классы/ Алексеев А.И., Николина В.В., Липкина Е.К. и другие, Акционерное общество «Издательство «Просвещение»</w:t>
      </w:r>
      <w:bookmarkEnd w:id="7"/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bookmarkStart w:id="8" w:name="d36ef070-e66a-45c0-8965-99b4beb4986c"/>
      <w:r w:rsidRPr="00651E9E">
        <w:rPr>
          <w:rFonts w:ascii="Times New Roman" w:hAnsi="Times New Roman"/>
          <w:color w:val="000000"/>
          <w:sz w:val="28"/>
          <w:lang w:val="ru-RU"/>
        </w:rPr>
        <w:t xml:space="preserve"> В. В. Николина. География. Мой тренажёр. 5-6 класс (рабочие</w:t>
      </w:r>
      <w:r w:rsidR="00E427AC">
        <w:rPr>
          <w:rFonts w:ascii="Times New Roman" w:hAnsi="Times New Roman"/>
          <w:color w:val="000000"/>
          <w:sz w:val="28"/>
          <w:lang w:val="ru-RU"/>
        </w:rPr>
        <w:t xml:space="preserve"> тетради), контурные карты </w:t>
      </w:r>
      <w:r w:rsidR="00BF0451">
        <w:rPr>
          <w:rFonts w:ascii="Times New Roman" w:hAnsi="Times New Roman"/>
          <w:color w:val="000000"/>
          <w:sz w:val="28"/>
          <w:lang w:val="ru-RU"/>
        </w:rPr>
        <w:t>6</w:t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класс.</w:t>
      </w:r>
      <w:bookmarkEnd w:id="8"/>
    </w:p>
    <w:p w:rsidR="00C35B79" w:rsidRPr="00651E9E" w:rsidRDefault="00C35B79">
      <w:pPr>
        <w:spacing w:after="0"/>
        <w:ind w:left="120"/>
        <w:rPr>
          <w:lang w:val="ru-RU"/>
        </w:rPr>
      </w:pPr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r w:rsidRPr="00651E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5B79" w:rsidRPr="00651E9E" w:rsidRDefault="00FA2E97">
      <w:pPr>
        <w:spacing w:after="0" w:line="480" w:lineRule="auto"/>
        <w:ind w:left="120"/>
        <w:rPr>
          <w:lang w:val="ru-RU"/>
        </w:rPr>
      </w:pPr>
      <w:r w:rsidRPr="00651E9E">
        <w:rPr>
          <w:rFonts w:ascii="Times New Roman" w:hAnsi="Times New Roman"/>
          <w:color w:val="000000"/>
          <w:sz w:val="28"/>
          <w:lang w:val="ru-RU"/>
        </w:rPr>
        <w:t>Учебно-методическое обеспечение учебного процесса предусматривает использование УМК (учебно-методических комплектов) линии «Полярная звезда» под редакцией профессора А. И. Алексеева с 5 по 9 классы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В. В. Николина. География. Мой тренажёр. 5-6класс (рабочие тетради)</w:t>
      </w:r>
      <w:r w:rsidRPr="00651E9E">
        <w:rPr>
          <w:sz w:val="28"/>
          <w:lang w:val="ru-RU"/>
        </w:rPr>
        <w:br/>
      </w:r>
      <w:bookmarkStart w:id="9" w:name="00a84008-26fd-4bed-ad45-f394d7b3f48a"/>
      <w:bookmarkEnd w:id="9"/>
      <w:r w:rsidRPr="00651E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2E97" w:rsidRPr="00651E9E" w:rsidRDefault="00FA2E97" w:rsidP="00BF0451">
      <w:pPr>
        <w:spacing w:after="0" w:line="480" w:lineRule="auto"/>
        <w:ind w:left="120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rgo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"</w:t>
      </w:r>
      <w:r>
        <w:rPr>
          <w:rFonts w:ascii="Times New Roman" w:hAnsi="Times New Roman"/>
          <w:color w:val="000000"/>
          <w:sz w:val="28"/>
        </w:rPr>
        <w:t>RGO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" географический портал Планета Земля. –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geo</w:t>
      </w:r>
      <w:r w:rsidRPr="00651E9E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сайт "Я иду на урок географии"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geo</w:t>
      </w:r>
      <w:r w:rsidRPr="00651E9E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газета "География"</w:t>
      </w:r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r>
        <w:rPr>
          <w:rFonts w:ascii="Times New Roman" w:hAnsi="Times New Roman"/>
          <w:color w:val="000000"/>
          <w:sz w:val="28"/>
        </w:rPr>
        <w:t>my</w:t>
      </w:r>
      <w:r w:rsidRPr="00651E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geography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sz w:val="28"/>
          <w:lang w:val="ru-RU"/>
        </w:rPr>
        <w:br/>
      </w:r>
      <w:r w:rsidRPr="00651E9E">
        <w:rPr>
          <w:rFonts w:ascii="Times New Roman" w:hAnsi="Times New Roman"/>
          <w:color w:val="000000"/>
          <w:sz w:val="28"/>
          <w:lang w:val="ru-RU"/>
        </w:rPr>
        <w:t xml:space="preserve"> ● </w:t>
      </w:r>
      <w:proofErr w:type="spellStart"/>
      <w:r>
        <w:rPr>
          <w:rFonts w:ascii="Times New Roman" w:hAnsi="Times New Roman"/>
          <w:color w:val="000000"/>
          <w:sz w:val="28"/>
        </w:rPr>
        <w:t>georus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by</w:t>
      </w:r>
      <w:r w:rsidRPr="00651E9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51E9E">
        <w:rPr>
          <w:rFonts w:ascii="Times New Roman" w:hAnsi="Times New Roman"/>
          <w:color w:val="000000"/>
          <w:sz w:val="28"/>
          <w:lang w:val="ru-RU"/>
        </w:rPr>
        <w:t xml:space="preserve"> - "География России".</w:t>
      </w:r>
      <w:r w:rsidRPr="00651E9E">
        <w:rPr>
          <w:sz w:val="28"/>
          <w:lang w:val="ru-RU"/>
        </w:rPr>
        <w:br/>
      </w:r>
      <w:bookmarkStart w:id="10" w:name="62b5bf29-3344-4bbf-a1e8-ea23537b8eba"/>
      <w:bookmarkEnd w:id="6"/>
      <w:bookmarkEnd w:id="10"/>
    </w:p>
    <w:sectPr w:rsidR="00FA2E97" w:rsidRPr="00651E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242AC"/>
    <w:multiLevelType w:val="multilevel"/>
    <w:tmpl w:val="E7183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246753"/>
    <w:multiLevelType w:val="multilevel"/>
    <w:tmpl w:val="61EAB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9F0C04"/>
    <w:multiLevelType w:val="multilevel"/>
    <w:tmpl w:val="3448F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E90320"/>
    <w:multiLevelType w:val="multilevel"/>
    <w:tmpl w:val="2B442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8C2A60"/>
    <w:multiLevelType w:val="multilevel"/>
    <w:tmpl w:val="DE2E3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B47A58"/>
    <w:multiLevelType w:val="multilevel"/>
    <w:tmpl w:val="BD24BC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E46831"/>
    <w:multiLevelType w:val="multilevel"/>
    <w:tmpl w:val="C7EC2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DD133E"/>
    <w:multiLevelType w:val="multilevel"/>
    <w:tmpl w:val="C93A4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3525E4"/>
    <w:multiLevelType w:val="multilevel"/>
    <w:tmpl w:val="CA304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107691"/>
    <w:multiLevelType w:val="multilevel"/>
    <w:tmpl w:val="D1A0A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B31239"/>
    <w:multiLevelType w:val="hybridMultilevel"/>
    <w:tmpl w:val="8962098E"/>
    <w:lvl w:ilvl="0" w:tplc="E23CA2EA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8B45EF3"/>
    <w:multiLevelType w:val="multilevel"/>
    <w:tmpl w:val="D68A2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1E373A"/>
    <w:multiLevelType w:val="multilevel"/>
    <w:tmpl w:val="DBF83C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C53BC2"/>
    <w:multiLevelType w:val="multilevel"/>
    <w:tmpl w:val="7E808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2D4704"/>
    <w:multiLevelType w:val="multilevel"/>
    <w:tmpl w:val="3D86B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4"/>
  </w:num>
  <w:num w:numId="4">
    <w:abstractNumId w:val="12"/>
  </w:num>
  <w:num w:numId="5">
    <w:abstractNumId w:val="8"/>
  </w:num>
  <w:num w:numId="6">
    <w:abstractNumId w:val="13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  <w:num w:numId="11">
    <w:abstractNumId w:val="2"/>
  </w:num>
  <w:num w:numId="12">
    <w:abstractNumId w:val="3"/>
  </w:num>
  <w:num w:numId="13">
    <w:abstractNumId w:val="11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35B79"/>
    <w:rsid w:val="00011E48"/>
    <w:rsid w:val="00052851"/>
    <w:rsid w:val="00082AA4"/>
    <w:rsid w:val="001832EF"/>
    <w:rsid w:val="00275291"/>
    <w:rsid w:val="002D41FF"/>
    <w:rsid w:val="003744DA"/>
    <w:rsid w:val="003C6297"/>
    <w:rsid w:val="004033D6"/>
    <w:rsid w:val="00413AC2"/>
    <w:rsid w:val="004B2645"/>
    <w:rsid w:val="00574B6F"/>
    <w:rsid w:val="005E4BA1"/>
    <w:rsid w:val="00651E9E"/>
    <w:rsid w:val="006C16A4"/>
    <w:rsid w:val="008B183D"/>
    <w:rsid w:val="009E536A"/>
    <w:rsid w:val="00A13382"/>
    <w:rsid w:val="00A2584C"/>
    <w:rsid w:val="00AD1AA3"/>
    <w:rsid w:val="00BA3F3A"/>
    <w:rsid w:val="00BA45DE"/>
    <w:rsid w:val="00BF0451"/>
    <w:rsid w:val="00C35B79"/>
    <w:rsid w:val="00CC4453"/>
    <w:rsid w:val="00DF3801"/>
    <w:rsid w:val="00E427AC"/>
    <w:rsid w:val="00EA05A7"/>
    <w:rsid w:val="00FA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B1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B18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f38" TargetMode="External"/><Relationship Id="rId13" Type="http://schemas.openxmlformats.org/officeDocument/2006/relationships/hyperlink" Target="https://m.edsoo.ru/886531ec" TargetMode="External"/><Relationship Id="rId18" Type="http://schemas.openxmlformats.org/officeDocument/2006/relationships/hyperlink" Target="https://m.edsoo.ru/88653e12" TargetMode="External"/><Relationship Id="rId26" Type="http://schemas.openxmlformats.org/officeDocument/2006/relationships/hyperlink" Target="https://m.edsoo.ru/88654b14" TargetMode="External"/><Relationship Id="rId39" Type="http://schemas.openxmlformats.org/officeDocument/2006/relationships/hyperlink" Target="https://m.edsoo.ru/8865627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8654466" TargetMode="External"/><Relationship Id="rId34" Type="http://schemas.openxmlformats.org/officeDocument/2006/relationships/hyperlink" Target="https://m.edsoo.ru/88655942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4f38" TargetMode="External"/><Relationship Id="rId12" Type="http://schemas.openxmlformats.org/officeDocument/2006/relationships/hyperlink" Target="https://m.edsoo.ru/886530d4" TargetMode="External"/><Relationship Id="rId17" Type="http://schemas.openxmlformats.org/officeDocument/2006/relationships/hyperlink" Target="https://m.edsoo.ru/88653b2e" TargetMode="External"/><Relationship Id="rId25" Type="http://schemas.openxmlformats.org/officeDocument/2006/relationships/hyperlink" Target="https://m.edsoo.ru/886549ca" TargetMode="External"/><Relationship Id="rId33" Type="http://schemas.openxmlformats.org/officeDocument/2006/relationships/hyperlink" Target="https://m.edsoo.ru/886557c6" TargetMode="External"/><Relationship Id="rId38" Type="http://schemas.openxmlformats.org/officeDocument/2006/relationships/hyperlink" Target="https://m.edsoo.ru/886560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3994" TargetMode="External"/><Relationship Id="rId20" Type="http://schemas.openxmlformats.org/officeDocument/2006/relationships/hyperlink" Target="https://m.edsoo.ru/88654074" TargetMode="External"/><Relationship Id="rId29" Type="http://schemas.openxmlformats.org/officeDocument/2006/relationships/hyperlink" Target="https://m.edsoo.ru/886551a4" TargetMode="External"/><Relationship Id="rId41" Type="http://schemas.openxmlformats.org/officeDocument/2006/relationships/hyperlink" Target="https://m.edsoo.ru/886564dc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m.edsoo.ru/7f414f38" TargetMode="External"/><Relationship Id="rId24" Type="http://schemas.openxmlformats.org/officeDocument/2006/relationships/hyperlink" Target="https://m.edsoo.ru/88654844" TargetMode="External"/><Relationship Id="rId32" Type="http://schemas.openxmlformats.org/officeDocument/2006/relationships/hyperlink" Target="https://m.edsoo.ru/88655654" TargetMode="External"/><Relationship Id="rId37" Type="http://schemas.openxmlformats.org/officeDocument/2006/relationships/hyperlink" Target="https://m.edsoo.ru/88655f50" TargetMode="External"/><Relationship Id="rId40" Type="http://schemas.openxmlformats.org/officeDocument/2006/relationships/hyperlink" Target="https://m.edsoo.ru/886563b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86536e2" TargetMode="External"/><Relationship Id="rId23" Type="http://schemas.openxmlformats.org/officeDocument/2006/relationships/hyperlink" Target="https://m.edsoo.ru/886546e6" TargetMode="External"/><Relationship Id="rId28" Type="http://schemas.openxmlformats.org/officeDocument/2006/relationships/hyperlink" Target="https://m.edsoo.ru/88654f2e" TargetMode="External"/><Relationship Id="rId36" Type="http://schemas.openxmlformats.org/officeDocument/2006/relationships/hyperlink" Target="https://m.edsoo.ru/88655e24" TargetMode="External"/><Relationship Id="rId10" Type="http://schemas.openxmlformats.org/officeDocument/2006/relationships/hyperlink" Target="https://m.edsoo.ru/7f414f38" TargetMode="External"/><Relationship Id="rId19" Type="http://schemas.openxmlformats.org/officeDocument/2006/relationships/hyperlink" Target="https://m.edsoo.ru/88653f5c" TargetMode="External"/><Relationship Id="rId31" Type="http://schemas.openxmlformats.org/officeDocument/2006/relationships/hyperlink" Target="https://m.edsoo.ru/8865541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f38" TargetMode="External"/><Relationship Id="rId14" Type="http://schemas.openxmlformats.org/officeDocument/2006/relationships/hyperlink" Target="https://m.edsoo.ru/88653502" TargetMode="External"/><Relationship Id="rId22" Type="http://schemas.openxmlformats.org/officeDocument/2006/relationships/hyperlink" Target="https://m.edsoo.ru/886545c4" TargetMode="External"/><Relationship Id="rId27" Type="http://schemas.openxmlformats.org/officeDocument/2006/relationships/hyperlink" Target="https://m.edsoo.ru/88654c54" TargetMode="External"/><Relationship Id="rId30" Type="http://schemas.openxmlformats.org/officeDocument/2006/relationships/hyperlink" Target="https://m.edsoo.ru/88655302" TargetMode="External"/><Relationship Id="rId35" Type="http://schemas.openxmlformats.org/officeDocument/2006/relationships/hyperlink" Target="https://m.edsoo.ru/88655af0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34</Pages>
  <Words>9168</Words>
  <Characters>52262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21</cp:revision>
  <dcterms:created xsi:type="dcterms:W3CDTF">2023-10-02T14:43:00Z</dcterms:created>
  <dcterms:modified xsi:type="dcterms:W3CDTF">2024-11-14T09:37:00Z</dcterms:modified>
</cp:coreProperties>
</file>