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2C" w:rsidRDefault="00220B2C" w:rsidP="00915A88">
      <w:pPr>
        <w:spacing w:after="0"/>
        <w:ind w:left="4956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20B2C" w:rsidRPr="00220B2C" w:rsidRDefault="00220B2C" w:rsidP="00220B2C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20B2C">
        <w:rPr>
          <w:rFonts w:ascii="Times New Roman" w:eastAsiaTheme="minorEastAsia" w:hAnsi="Times New Roman"/>
          <w:b/>
          <w:sz w:val="28"/>
          <w:lang w:eastAsia="ru-RU"/>
        </w:rPr>
        <w:t>МИНИСТЕРСТВО ПРОСВЕЩЕНИЯ РОССИЙСКОЙ ФЕДЕРАЦИИ</w:t>
      </w:r>
    </w:p>
    <w:p w:rsidR="00220B2C" w:rsidRPr="00220B2C" w:rsidRDefault="00220B2C" w:rsidP="00220B2C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20B2C">
        <w:rPr>
          <w:rFonts w:ascii="Times New Roman" w:eastAsiaTheme="minorEastAsia" w:hAnsi="Times New Roman"/>
          <w:b/>
          <w:sz w:val="28"/>
          <w:lang w:eastAsia="ru-RU"/>
        </w:rPr>
        <w:t>Министерство образования Республики Мордовия</w:t>
      </w:r>
    </w:p>
    <w:p w:rsidR="00220B2C" w:rsidRPr="00220B2C" w:rsidRDefault="00220B2C" w:rsidP="00220B2C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20B2C">
        <w:rPr>
          <w:rFonts w:ascii="Times New Roman" w:eastAsiaTheme="minorEastAsia" w:hAnsi="Times New Roman"/>
          <w:b/>
          <w:sz w:val="28"/>
          <w:lang w:eastAsia="ru-RU"/>
        </w:rPr>
        <w:t>Департамент по социальной политике</w:t>
      </w:r>
    </w:p>
    <w:p w:rsidR="00220B2C" w:rsidRPr="00220B2C" w:rsidRDefault="00220B2C" w:rsidP="00220B2C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20B2C">
        <w:rPr>
          <w:rFonts w:ascii="Times New Roman" w:eastAsiaTheme="minorEastAsia" w:hAnsi="Times New Roman"/>
          <w:b/>
          <w:sz w:val="28"/>
          <w:lang w:eastAsia="ru-RU"/>
        </w:rPr>
        <w:t>администрации городского округа Саранск</w:t>
      </w:r>
    </w:p>
    <w:p w:rsidR="00220B2C" w:rsidRPr="00220B2C" w:rsidRDefault="00220B2C" w:rsidP="00220B2C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20B2C">
        <w:rPr>
          <w:rFonts w:ascii="Times New Roman" w:eastAsiaTheme="minorEastAsia" w:hAnsi="Times New Roman"/>
          <w:b/>
          <w:sz w:val="28"/>
          <w:lang w:eastAsia="ru-RU"/>
        </w:rPr>
        <w:t>Управление образования</w:t>
      </w:r>
    </w:p>
    <w:p w:rsidR="00220B2C" w:rsidRPr="00220B2C" w:rsidRDefault="00220B2C" w:rsidP="00220B2C">
      <w:pPr>
        <w:spacing w:line="240" w:lineRule="auto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20B2C">
        <w:rPr>
          <w:rFonts w:ascii="Times New Roman" w:eastAsiaTheme="minorEastAsia" w:hAnsi="Times New Roman"/>
          <w:b/>
          <w:sz w:val="28"/>
          <w:lang w:eastAsia="ru-RU"/>
        </w:rPr>
        <w:t>МОУ «Средняя школа №41»</w:t>
      </w:r>
    </w:p>
    <w:p w:rsidR="00220B2C" w:rsidRPr="00220B2C" w:rsidRDefault="00220B2C" w:rsidP="00220B2C">
      <w:pPr>
        <w:spacing w:line="240" w:lineRule="auto"/>
        <w:rPr>
          <w:rFonts w:ascii="Times New Roman" w:eastAsiaTheme="minorEastAsia" w:hAnsi="Times New Roman"/>
          <w:sz w:val="24"/>
          <w:lang w:eastAsia="ru-RU"/>
        </w:rPr>
      </w:pPr>
    </w:p>
    <w:p w:rsidR="00220B2C" w:rsidRPr="00220B2C" w:rsidRDefault="00220B2C" w:rsidP="00220B2C">
      <w:pPr>
        <w:spacing w:line="240" w:lineRule="auto"/>
        <w:rPr>
          <w:rFonts w:ascii="Times New Roman" w:eastAsiaTheme="minorEastAsia" w:hAnsi="Times New Roman"/>
          <w:sz w:val="24"/>
          <w:lang w:eastAsia="ru-RU"/>
        </w:rPr>
      </w:pPr>
      <w:r w:rsidRPr="00220B2C">
        <w:rPr>
          <w:rFonts w:ascii="Times New Roman" w:eastAsiaTheme="minorEastAsia" w:hAnsi="Times New Roman"/>
          <w:sz w:val="24"/>
          <w:lang w:eastAsia="ru-RU"/>
        </w:rPr>
        <w:t xml:space="preserve">          РАССМОТРЕНО                         </w:t>
      </w:r>
      <w:r>
        <w:rPr>
          <w:rFonts w:ascii="Times New Roman" w:eastAsiaTheme="minorEastAsia" w:hAnsi="Times New Roman"/>
          <w:sz w:val="24"/>
          <w:lang w:eastAsia="ru-RU"/>
        </w:rPr>
        <w:t xml:space="preserve">                                </w:t>
      </w:r>
      <w:r w:rsidRPr="00220B2C">
        <w:rPr>
          <w:rFonts w:ascii="Times New Roman" w:eastAsiaTheme="minorEastAsia" w:hAnsi="Times New Roman"/>
          <w:sz w:val="24"/>
          <w:lang w:eastAsia="ru-RU"/>
        </w:rPr>
        <w:t xml:space="preserve">     СОГЛАСОВАНО</w:t>
      </w:r>
    </w:p>
    <w:p w:rsidR="00220B2C" w:rsidRPr="00220B2C" w:rsidRDefault="00220B2C" w:rsidP="00220B2C">
      <w:pPr>
        <w:spacing w:line="240" w:lineRule="auto"/>
        <w:rPr>
          <w:rFonts w:ascii="Times New Roman" w:eastAsiaTheme="minorEastAsia" w:hAnsi="Times New Roman"/>
          <w:sz w:val="24"/>
          <w:lang w:eastAsia="ru-RU"/>
        </w:rPr>
      </w:pPr>
      <w:r w:rsidRPr="00220B2C">
        <w:rPr>
          <w:rFonts w:ascii="Times New Roman" w:eastAsiaTheme="minorEastAsia" w:hAnsi="Times New Roman"/>
          <w:sz w:val="24"/>
          <w:lang w:eastAsia="ru-RU"/>
        </w:rPr>
        <w:t xml:space="preserve">          руководителем ШМО                     </w:t>
      </w:r>
      <w:r>
        <w:rPr>
          <w:rFonts w:ascii="Times New Roman" w:eastAsiaTheme="minorEastAsia" w:hAnsi="Times New Roman"/>
          <w:sz w:val="24"/>
          <w:lang w:eastAsia="ru-RU"/>
        </w:rPr>
        <w:t xml:space="preserve">                               </w:t>
      </w:r>
      <w:r w:rsidRPr="00220B2C">
        <w:rPr>
          <w:rFonts w:ascii="Times New Roman" w:eastAsiaTheme="minorEastAsia" w:hAnsi="Times New Roman"/>
          <w:sz w:val="24"/>
          <w:lang w:eastAsia="ru-RU"/>
        </w:rPr>
        <w:t xml:space="preserve"> с заместителем директора по УВР</w:t>
      </w:r>
    </w:p>
    <w:p w:rsidR="00220B2C" w:rsidRPr="00220B2C" w:rsidRDefault="00220B2C" w:rsidP="00220B2C">
      <w:pPr>
        <w:spacing w:line="240" w:lineRule="auto"/>
        <w:rPr>
          <w:rFonts w:ascii="Times New Roman" w:eastAsiaTheme="minorEastAsia" w:hAnsi="Times New Roman"/>
          <w:sz w:val="24"/>
          <w:lang w:eastAsia="ru-RU"/>
        </w:rPr>
      </w:pPr>
      <w:r w:rsidRPr="00220B2C">
        <w:rPr>
          <w:rFonts w:ascii="Times New Roman" w:eastAsiaTheme="minorEastAsia" w:hAnsi="Times New Roman"/>
          <w:sz w:val="24"/>
          <w:lang w:eastAsia="ru-RU"/>
        </w:rPr>
        <w:t xml:space="preserve">         ______________________             </w:t>
      </w:r>
      <w:r>
        <w:rPr>
          <w:rFonts w:ascii="Times New Roman" w:eastAsiaTheme="minorEastAsia" w:hAnsi="Times New Roman"/>
          <w:sz w:val="24"/>
          <w:lang w:eastAsia="ru-RU"/>
        </w:rPr>
        <w:t xml:space="preserve">                                 </w:t>
      </w:r>
      <w:r w:rsidRPr="00220B2C">
        <w:rPr>
          <w:rFonts w:ascii="Times New Roman" w:eastAsiaTheme="minorEastAsia" w:hAnsi="Times New Roman"/>
          <w:sz w:val="24"/>
          <w:lang w:eastAsia="ru-RU"/>
        </w:rPr>
        <w:t xml:space="preserve">   _____________________________</w:t>
      </w:r>
    </w:p>
    <w:p w:rsidR="00220B2C" w:rsidRPr="00220B2C" w:rsidRDefault="00220B2C" w:rsidP="00220B2C">
      <w:pPr>
        <w:spacing w:line="240" w:lineRule="auto"/>
        <w:rPr>
          <w:rFonts w:ascii="Times New Roman" w:eastAsiaTheme="minorEastAsia" w:hAnsi="Times New Roman"/>
          <w:sz w:val="24"/>
          <w:lang w:eastAsia="ru-RU"/>
        </w:rPr>
      </w:pPr>
      <w:r w:rsidRPr="00220B2C">
        <w:rPr>
          <w:rFonts w:ascii="Times New Roman" w:eastAsiaTheme="minorEastAsia" w:hAnsi="Times New Roman"/>
          <w:sz w:val="24"/>
          <w:lang w:eastAsia="ru-RU"/>
        </w:rPr>
        <w:t xml:space="preserve">                         </w:t>
      </w:r>
      <w:proofErr w:type="spellStart"/>
      <w:r w:rsidRPr="00220B2C">
        <w:rPr>
          <w:rFonts w:ascii="Times New Roman" w:eastAsiaTheme="minorEastAsia" w:hAnsi="Times New Roman"/>
          <w:sz w:val="24"/>
          <w:lang w:eastAsia="ru-RU"/>
        </w:rPr>
        <w:t>Куплинова</w:t>
      </w:r>
      <w:proofErr w:type="spellEnd"/>
      <w:r w:rsidRPr="00220B2C">
        <w:rPr>
          <w:rFonts w:ascii="Times New Roman" w:eastAsiaTheme="minorEastAsia" w:hAnsi="Times New Roman"/>
          <w:sz w:val="24"/>
          <w:lang w:eastAsia="ru-RU"/>
        </w:rPr>
        <w:t xml:space="preserve"> О.А..                                                 </w:t>
      </w:r>
      <w:r>
        <w:rPr>
          <w:rFonts w:ascii="Times New Roman" w:eastAsiaTheme="minorEastAsia" w:hAnsi="Times New Roman"/>
          <w:sz w:val="24"/>
          <w:lang w:eastAsia="ru-RU"/>
        </w:rPr>
        <w:t xml:space="preserve">                                </w:t>
      </w:r>
      <w:r w:rsidRPr="00220B2C">
        <w:rPr>
          <w:rFonts w:ascii="Times New Roman" w:eastAsiaTheme="minorEastAsia" w:hAnsi="Times New Roman"/>
          <w:sz w:val="24"/>
          <w:lang w:eastAsia="ru-RU"/>
        </w:rPr>
        <w:t>Чернова М.В.</w:t>
      </w:r>
    </w:p>
    <w:p w:rsidR="00220B2C" w:rsidRPr="00220B2C" w:rsidRDefault="00220B2C" w:rsidP="00220B2C">
      <w:pPr>
        <w:spacing w:line="240" w:lineRule="auto"/>
        <w:rPr>
          <w:rFonts w:ascii="Times New Roman" w:eastAsiaTheme="minorEastAsia" w:hAnsi="Times New Roman"/>
          <w:sz w:val="24"/>
          <w:lang w:eastAsia="ru-RU"/>
        </w:rPr>
      </w:pPr>
    </w:p>
    <w:p w:rsidR="00220B2C" w:rsidRDefault="00220B2C" w:rsidP="00220B2C">
      <w:pPr>
        <w:spacing w:line="240" w:lineRule="auto"/>
        <w:jc w:val="center"/>
        <w:rPr>
          <w:rFonts w:ascii="Times New Roman" w:eastAsiaTheme="minorEastAsia" w:hAnsi="Times New Roman"/>
          <w:b/>
          <w:sz w:val="36"/>
          <w:lang w:eastAsia="ru-RU"/>
        </w:rPr>
      </w:pPr>
      <w:r w:rsidRPr="00220B2C">
        <w:rPr>
          <w:rFonts w:ascii="Times New Roman" w:eastAsiaTheme="minorEastAsia" w:hAnsi="Times New Roman"/>
          <w:b/>
          <w:sz w:val="36"/>
          <w:lang w:eastAsia="ru-RU"/>
        </w:rPr>
        <w:t>РАБОЧАЯ ПРОГРАММА</w:t>
      </w:r>
    </w:p>
    <w:p w:rsidR="00220B2C" w:rsidRPr="00220B2C" w:rsidRDefault="00220B2C" w:rsidP="00220B2C">
      <w:pPr>
        <w:spacing w:line="240" w:lineRule="auto"/>
        <w:jc w:val="center"/>
        <w:rPr>
          <w:rFonts w:ascii="Times New Roman" w:eastAsiaTheme="minorEastAsia" w:hAnsi="Times New Roman"/>
          <w:b/>
          <w:sz w:val="36"/>
          <w:lang w:eastAsia="ru-RU"/>
        </w:rPr>
      </w:pPr>
      <w:r>
        <w:rPr>
          <w:rFonts w:ascii="Times New Roman" w:eastAsiaTheme="minorEastAsia" w:hAnsi="Times New Roman"/>
          <w:b/>
          <w:sz w:val="36"/>
          <w:lang w:eastAsia="ru-RU"/>
        </w:rPr>
        <w:t>учебного предмета «Литература»</w:t>
      </w:r>
    </w:p>
    <w:p w:rsidR="00220B2C" w:rsidRPr="00220B2C" w:rsidRDefault="00220B2C" w:rsidP="00220B2C">
      <w:pPr>
        <w:spacing w:line="240" w:lineRule="auto"/>
        <w:jc w:val="center"/>
        <w:rPr>
          <w:rFonts w:ascii="Times New Roman" w:eastAsiaTheme="minorEastAsia" w:hAnsi="Times New Roman"/>
          <w:sz w:val="36"/>
          <w:lang w:eastAsia="ru-RU"/>
        </w:rPr>
      </w:pPr>
      <w:r w:rsidRPr="00220B2C">
        <w:rPr>
          <w:rFonts w:ascii="Times New Roman" w:eastAsiaTheme="minorEastAsia" w:hAnsi="Times New Roman"/>
          <w:sz w:val="36"/>
          <w:lang w:eastAsia="ru-RU"/>
        </w:rPr>
        <w:t xml:space="preserve">для </w:t>
      </w:r>
      <w:proofErr w:type="gramStart"/>
      <w:r w:rsidRPr="00220B2C">
        <w:rPr>
          <w:rFonts w:ascii="Times New Roman" w:eastAsiaTheme="minorEastAsia" w:hAnsi="Times New Roman"/>
          <w:sz w:val="36"/>
          <w:lang w:eastAsia="ru-RU"/>
        </w:rPr>
        <w:t>обучающихся</w:t>
      </w:r>
      <w:proofErr w:type="gramEnd"/>
      <w:r w:rsidRPr="00220B2C">
        <w:rPr>
          <w:rFonts w:ascii="Times New Roman" w:eastAsiaTheme="minorEastAsia" w:hAnsi="Times New Roman"/>
          <w:sz w:val="36"/>
          <w:lang w:eastAsia="ru-RU"/>
        </w:rPr>
        <w:t xml:space="preserve"> </w:t>
      </w:r>
      <w:r>
        <w:rPr>
          <w:rFonts w:ascii="Times New Roman" w:eastAsiaTheme="minorEastAsia" w:hAnsi="Times New Roman"/>
          <w:sz w:val="36"/>
          <w:lang w:eastAsia="ru-RU"/>
        </w:rPr>
        <w:t>11</w:t>
      </w:r>
      <w:r w:rsidRPr="00220B2C">
        <w:rPr>
          <w:rFonts w:ascii="Times New Roman" w:eastAsiaTheme="minorEastAsia" w:hAnsi="Times New Roman"/>
          <w:sz w:val="36"/>
          <w:lang w:eastAsia="ru-RU"/>
        </w:rPr>
        <w:t xml:space="preserve"> класса</w:t>
      </w:r>
    </w:p>
    <w:p w:rsidR="00220B2C" w:rsidRPr="00220B2C" w:rsidRDefault="00220B2C" w:rsidP="00220B2C">
      <w:pPr>
        <w:spacing w:line="240" w:lineRule="auto"/>
        <w:jc w:val="center"/>
        <w:rPr>
          <w:rFonts w:ascii="Times New Roman" w:eastAsiaTheme="minorEastAsia" w:hAnsi="Times New Roman"/>
          <w:sz w:val="36"/>
          <w:lang w:eastAsia="ru-RU"/>
        </w:rPr>
      </w:pPr>
    </w:p>
    <w:p w:rsidR="00220B2C" w:rsidRPr="00220B2C" w:rsidRDefault="00220B2C" w:rsidP="00220B2C">
      <w:pPr>
        <w:spacing w:line="240" w:lineRule="auto"/>
        <w:ind w:left="5387" w:hanging="1985"/>
        <w:jc w:val="right"/>
        <w:rPr>
          <w:rFonts w:ascii="Times New Roman" w:eastAsiaTheme="minorEastAsia" w:hAnsi="Times New Roman"/>
          <w:sz w:val="28"/>
          <w:lang w:eastAsia="ru-RU"/>
        </w:rPr>
      </w:pPr>
      <w:r w:rsidRPr="00220B2C">
        <w:rPr>
          <w:rFonts w:ascii="Times New Roman" w:eastAsiaTheme="minorEastAsia" w:hAnsi="Times New Roman"/>
          <w:sz w:val="28"/>
          <w:lang w:eastAsia="ru-RU"/>
        </w:rPr>
        <w:t xml:space="preserve">Составитель: </w:t>
      </w:r>
      <w:proofErr w:type="spellStart"/>
      <w:r w:rsidRPr="00220B2C">
        <w:rPr>
          <w:rFonts w:ascii="Times New Roman" w:eastAsiaTheme="minorEastAsia" w:hAnsi="Times New Roman"/>
          <w:sz w:val="28"/>
          <w:lang w:eastAsia="ru-RU"/>
        </w:rPr>
        <w:t>Куплинова</w:t>
      </w:r>
      <w:proofErr w:type="spellEnd"/>
      <w:r w:rsidRPr="00220B2C">
        <w:rPr>
          <w:rFonts w:ascii="Times New Roman" w:eastAsiaTheme="minorEastAsia" w:hAnsi="Times New Roman"/>
          <w:sz w:val="28"/>
          <w:lang w:eastAsia="ru-RU"/>
        </w:rPr>
        <w:t xml:space="preserve"> Ольга Алексеевна,</w:t>
      </w:r>
    </w:p>
    <w:p w:rsidR="00220B2C" w:rsidRPr="00220B2C" w:rsidRDefault="00220B2C" w:rsidP="00220B2C">
      <w:pPr>
        <w:spacing w:line="240" w:lineRule="auto"/>
        <w:ind w:left="5387" w:hanging="1985"/>
        <w:jc w:val="center"/>
        <w:rPr>
          <w:rFonts w:ascii="Times New Roman" w:eastAsiaTheme="minorEastAsia" w:hAnsi="Times New Roman"/>
          <w:sz w:val="28"/>
          <w:lang w:eastAsia="ru-RU"/>
        </w:rPr>
      </w:pPr>
      <w:r w:rsidRPr="00220B2C">
        <w:rPr>
          <w:rFonts w:ascii="Times New Roman" w:eastAsiaTheme="minorEastAsia" w:hAnsi="Times New Roman"/>
          <w:sz w:val="28"/>
          <w:lang w:eastAsia="ru-RU"/>
        </w:rPr>
        <w:t xml:space="preserve">                           </w:t>
      </w:r>
      <w:r>
        <w:rPr>
          <w:rFonts w:ascii="Times New Roman" w:eastAsiaTheme="minorEastAsia" w:hAnsi="Times New Roman"/>
          <w:sz w:val="28"/>
          <w:lang w:eastAsia="ru-RU"/>
        </w:rPr>
        <w:t xml:space="preserve">                                                                        </w:t>
      </w:r>
      <w:r w:rsidRPr="00220B2C">
        <w:rPr>
          <w:rFonts w:ascii="Times New Roman" w:eastAsiaTheme="minorEastAsia" w:hAnsi="Times New Roman"/>
          <w:sz w:val="28"/>
          <w:lang w:eastAsia="ru-RU"/>
        </w:rPr>
        <w:t xml:space="preserve">  учитель русского языка и литературы</w:t>
      </w:r>
    </w:p>
    <w:p w:rsidR="00220B2C" w:rsidRPr="00220B2C" w:rsidRDefault="00220B2C" w:rsidP="00220B2C">
      <w:pPr>
        <w:spacing w:line="240" w:lineRule="auto"/>
        <w:rPr>
          <w:rFonts w:ascii="Times New Roman" w:eastAsiaTheme="minorEastAsia" w:hAnsi="Times New Roman"/>
          <w:sz w:val="32"/>
          <w:lang w:eastAsia="ru-RU"/>
        </w:rPr>
      </w:pPr>
    </w:p>
    <w:p w:rsidR="00220B2C" w:rsidRPr="00220B2C" w:rsidRDefault="00220B2C" w:rsidP="00220B2C">
      <w:pPr>
        <w:spacing w:line="240" w:lineRule="auto"/>
        <w:ind w:left="142"/>
        <w:jc w:val="center"/>
        <w:rPr>
          <w:rFonts w:ascii="Times New Roman" w:eastAsiaTheme="minorEastAsia" w:hAnsi="Times New Roman"/>
          <w:b/>
          <w:sz w:val="28"/>
          <w:lang w:eastAsia="ru-RU"/>
        </w:rPr>
      </w:pPr>
      <w:r w:rsidRPr="00220B2C">
        <w:rPr>
          <w:rFonts w:ascii="Times New Roman" w:eastAsiaTheme="minorEastAsia" w:hAnsi="Times New Roman"/>
          <w:b/>
          <w:sz w:val="28"/>
          <w:lang w:eastAsia="ru-RU"/>
        </w:rPr>
        <w:t>Саранск 2023</w:t>
      </w:r>
    </w:p>
    <w:p w:rsidR="00220B2C" w:rsidRDefault="00220B2C" w:rsidP="00915A88">
      <w:pPr>
        <w:spacing w:after="0"/>
        <w:ind w:left="4956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E2F6C" w:rsidRPr="005E2F6C" w:rsidRDefault="005E2F6C" w:rsidP="00915A88">
      <w:pPr>
        <w:spacing w:after="0"/>
        <w:ind w:left="4956" w:firstLine="708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2F6C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5E2F6C" w:rsidRPr="00EC318F" w:rsidRDefault="005E2F6C" w:rsidP="005E2F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318F">
        <w:rPr>
          <w:rFonts w:ascii="Times New Roman" w:eastAsia="Calibri" w:hAnsi="Times New Roman"/>
          <w:sz w:val="24"/>
          <w:szCs w:val="24"/>
        </w:rPr>
        <w:t>Рабочая программа по</w:t>
      </w:r>
      <w:r w:rsidRPr="00EC318F">
        <w:rPr>
          <w:rFonts w:ascii="Times New Roman" w:hAnsi="Times New Roman"/>
          <w:sz w:val="24"/>
          <w:szCs w:val="24"/>
        </w:rPr>
        <w:t xml:space="preserve">  литературе</w:t>
      </w:r>
      <w:r w:rsidRPr="00EC318F">
        <w:rPr>
          <w:rFonts w:ascii="Times New Roman" w:eastAsia="Calibri" w:hAnsi="Times New Roman"/>
          <w:sz w:val="24"/>
          <w:szCs w:val="24"/>
        </w:rPr>
        <w:t xml:space="preserve"> для  11  класса </w:t>
      </w:r>
      <w:r w:rsidR="00B57C9F">
        <w:rPr>
          <w:rFonts w:ascii="Times New Roman" w:eastAsia="Calibri" w:hAnsi="Times New Roman"/>
          <w:sz w:val="24"/>
          <w:szCs w:val="24"/>
        </w:rPr>
        <w:t>М</w:t>
      </w:r>
      <w:r w:rsidRPr="00EC318F">
        <w:rPr>
          <w:rFonts w:ascii="Times New Roman" w:eastAsia="Calibri" w:hAnsi="Times New Roman"/>
          <w:sz w:val="24"/>
          <w:szCs w:val="24"/>
        </w:rPr>
        <w:t>ОУ «СОШ</w:t>
      </w:r>
      <w:r w:rsidR="00B57C9F">
        <w:rPr>
          <w:rFonts w:ascii="Times New Roman" w:eastAsia="Calibri" w:hAnsi="Times New Roman"/>
          <w:sz w:val="24"/>
          <w:szCs w:val="24"/>
        </w:rPr>
        <w:t xml:space="preserve"> № 41</w:t>
      </w:r>
      <w:r w:rsidRPr="00EC318F">
        <w:rPr>
          <w:rFonts w:ascii="Times New Roman" w:eastAsia="Calibri" w:hAnsi="Times New Roman"/>
          <w:sz w:val="24"/>
          <w:szCs w:val="24"/>
        </w:rPr>
        <w:t>» составлена в соответствии с нормативными   документами:</w:t>
      </w:r>
    </w:p>
    <w:p w:rsidR="00B57C9F" w:rsidRPr="00B57C9F" w:rsidRDefault="005E2F6C" w:rsidP="005E2F6C">
      <w:pPr>
        <w:pStyle w:val="a4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57C9F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среднего  общего образования  муниципального общеобразовательного учреждения  «</w:t>
      </w:r>
      <w:r w:rsidR="00B57C9F" w:rsidRPr="00B57C9F">
        <w:rPr>
          <w:rFonts w:ascii="Times New Roman" w:eastAsia="Calibri" w:hAnsi="Times New Roman" w:cs="Times New Roman"/>
          <w:sz w:val="24"/>
          <w:szCs w:val="24"/>
        </w:rPr>
        <w:t>С</w:t>
      </w:r>
      <w:r w:rsidRPr="00B57C9F">
        <w:rPr>
          <w:rFonts w:ascii="Times New Roman" w:eastAsia="Calibri" w:hAnsi="Times New Roman" w:cs="Times New Roman"/>
          <w:sz w:val="24"/>
          <w:szCs w:val="24"/>
        </w:rPr>
        <w:t>редняя общеобразовательная школа</w:t>
      </w:r>
      <w:r w:rsidR="00B57C9F" w:rsidRPr="00B57C9F">
        <w:rPr>
          <w:rFonts w:ascii="Times New Roman" w:eastAsia="Calibri" w:hAnsi="Times New Roman" w:cs="Times New Roman"/>
          <w:sz w:val="24"/>
          <w:szCs w:val="24"/>
        </w:rPr>
        <w:t xml:space="preserve"> № 41</w:t>
      </w:r>
      <w:r w:rsidR="00B57C9F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E2F6C" w:rsidRPr="00B57C9F" w:rsidRDefault="00B57C9F" w:rsidP="00B57C9F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E2F6C" w:rsidRPr="00B57C9F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учебных предметов, направленных на достижени</w:t>
      </w:r>
      <w:r>
        <w:rPr>
          <w:rFonts w:ascii="Times New Roman" w:eastAsia="Calibri" w:hAnsi="Times New Roman" w:cs="Times New Roman"/>
          <w:sz w:val="24"/>
          <w:szCs w:val="24"/>
        </w:rPr>
        <w:t>е образовательных результатов в с</w:t>
      </w:r>
      <w:r w:rsidR="005E2F6C" w:rsidRPr="00B57C9F">
        <w:rPr>
          <w:rFonts w:ascii="Times New Roman" w:eastAsia="Calibri" w:hAnsi="Times New Roman" w:cs="Times New Roman"/>
          <w:sz w:val="24"/>
          <w:szCs w:val="24"/>
        </w:rPr>
        <w:t>оответствии с требованиям</w:t>
      </w:r>
      <w:r w:rsidR="005E2F6C" w:rsidRPr="00B57C9F">
        <w:rPr>
          <w:rFonts w:ascii="Times New Roman" w:hAnsi="Times New Roman" w:cs="Times New Roman"/>
          <w:sz w:val="24"/>
          <w:szCs w:val="24"/>
        </w:rPr>
        <w:t>и</w:t>
      </w:r>
      <w:r w:rsidR="005E2F6C" w:rsidRPr="00B57C9F">
        <w:rPr>
          <w:rFonts w:ascii="Times New Roman" w:eastAsia="Calibri" w:hAnsi="Times New Roman" w:cs="Times New Roman"/>
          <w:sz w:val="24"/>
          <w:szCs w:val="24"/>
        </w:rPr>
        <w:t xml:space="preserve"> ФГ</w:t>
      </w:r>
      <w:r>
        <w:rPr>
          <w:rFonts w:ascii="Times New Roman" w:eastAsia="Calibri" w:hAnsi="Times New Roman" w:cs="Times New Roman"/>
          <w:sz w:val="24"/>
          <w:szCs w:val="24"/>
        </w:rPr>
        <w:t>ОС</w:t>
      </w:r>
      <w:r w:rsidR="005E2F6C" w:rsidRPr="00B57C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2F6C" w:rsidRDefault="005E2F6C" w:rsidP="005E2F6C">
      <w:pPr>
        <w:shd w:val="clear" w:color="auto" w:fill="FFFFFF"/>
        <w:spacing w:before="50" w:line="240" w:lineRule="auto"/>
        <w:ind w:left="-540" w:right="99"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Методические материалы:</w:t>
      </w:r>
    </w:p>
    <w:p w:rsidR="005E2F6C" w:rsidRDefault="005E2F6C" w:rsidP="005E2F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Программы курса «Литература». </w:t>
      </w:r>
      <w:r>
        <w:rPr>
          <w:rFonts w:ascii="Times New Roman" w:hAnsi="Times New Roman"/>
          <w:sz w:val="24"/>
          <w:szCs w:val="24"/>
        </w:rPr>
        <w:t>Примерные рабочие программы предметной линии учебников под редакцией В.П.Журавлева, Ю.В.Лебедева 10-11 классы (Базовый уровень). Авторы: А.Н.Романова, Н.В.Шуваева. Москва «Просвещение», 2019 год.</w:t>
      </w:r>
    </w:p>
    <w:p w:rsidR="00C80C5E" w:rsidRPr="00C80C5E" w:rsidRDefault="005E2F6C" w:rsidP="00C80C5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-Русский язык и литература</w:t>
      </w:r>
      <w:r w:rsidRPr="00C80C5E">
        <w:rPr>
          <w:rFonts w:ascii="Times New Roman" w:hAnsi="Times New Roman"/>
          <w:sz w:val="24"/>
          <w:szCs w:val="24"/>
        </w:rPr>
        <w:t xml:space="preserve">. </w:t>
      </w:r>
      <w:r w:rsidR="00C80C5E" w:rsidRPr="00C80C5E">
        <w:rPr>
          <w:rFonts w:ascii="Times New Roman" w:hAnsi="Times New Roman"/>
          <w:sz w:val="24"/>
          <w:szCs w:val="24"/>
        </w:rPr>
        <w:t xml:space="preserve"> Уроки литературы в 11 классе, книга для учителя, 3-е издание под  редакцией В.П. Журавлёва;  </w:t>
      </w:r>
      <w:r w:rsidR="00C80C5E" w:rsidRPr="00C80C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 Просвещение, 2004. — 172 с.</w:t>
      </w:r>
    </w:p>
    <w:p w:rsidR="005E2F6C" w:rsidRDefault="005E2F6C" w:rsidP="005E2F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Методологические основы изучения литературы в старших классах обусловлены уникальностью литературы как объекта школьного изучения. Эстетическая природа литературы как искусства слова определяет особенности учебного предмета. Изучение литературы в 10 классе предполагает:</w:t>
      </w:r>
    </w:p>
    <w:p w:rsidR="005E2F6C" w:rsidRDefault="005E2F6C" w:rsidP="005E2F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творческое взаимодействие («диалог») читателя с художественным произведением; </w:t>
      </w:r>
    </w:p>
    <w:p w:rsidR="005E2F6C" w:rsidRDefault="005E2F6C" w:rsidP="005E2F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к литературоведческой науке; </w:t>
      </w:r>
    </w:p>
    <w:p w:rsidR="005E2F6C" w:rsidRDefault="005E2F6C" w:rsidP="005E2F6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суждений литературной критики.</w:t>
      </w:r>
    </w:p>
    <w:p w:rsidR="005E2F6C" w:rsidRDefault="005E2F6C" w:rsidP="005E2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Рабочая программа рассчитана на </w:t>
      </w:r>
      <w:r w:rsidR="007F12A6">
        <w:rPr>
          <w:rFonts w:ascii="Times New Roman" w:hAnsi="Times New Roman"/>
          <w:b/>
          <w:sz w:val="24"/>
          <w:szCs w:val="24"/>
          <w:lang w:eastAsia="ru-RU"/>
        </w:rPr>
        <w:t xml:space="preserve"> 102 часа</w:t>
      </w:r>
      <w:r>
        <w:rPr>
          <w:rFonts w:ascii="Times New Roman" w:hAnsi="Times New Roman"/>
          <w:sz w:val="24"/>
          <w:szCs w:val="24"/>
          <w:lang w:eastAsia="ru-RU"/>
        </w:rPr>
        <w:t xml:space="preserve"> и реализуется в течение </w:t>
      </w:r>
      <w:r w:rsidR="007F12A6">
        <w:rPr>
          <w:rFonts w:ascii="Times New Roman" w:hAnsi="Times New Roman"/>
          <w:b/>
          <w:sz w:val="24"/>
          <w:szCs w:val="24"/>
          <w:lang w:eastAsia="ru-RU"/>
        </w:rPr>
        <w:t>34 учебных недель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(3 часа  в неделю</w:t>
      </w:r>
      <w:r>
        <w:rPr>
          <w:rFonts w:ascii="Times New Roman" w:hAnsi="Times New Roman"/>
          <w:sz w:val="24"/>
          <w:szCs w:val="24"/>
          <w:lang w:eastAsia="ru-RU"/>
        </w:rPr>
        <w:t xml:space="preserve">), что соответствует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авторской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E2F6C" w:rsidRDefault="005E2F6C" w:rsidP="005E2F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ФГОС среднего (полного) общего образования изучение литературы направлено на достижение следующих </w:t>
      </w:r>
      <w:r>
        <w:rPr>
          <w:rFonts w:ascii="Times New Roman" w:hAnsi="Times New Roman"/>
          <w:b/>
          <w:sz w:val="24"/>
          <w:szCs w:val="24"/>
        </w:rPr>
        <w:t>целей:</w:t>
      </w:r>
    </w:p>
    <w:p w:rsidR="005E2F6C" w:rsidRDefault="005E2F6C" w:rsidP="005E2F6C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воспитание грамотного, думающего, эстетически и эмоционально развитого читателя, способного к всестороннему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осмыслению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 отдельных художественных произведений, так и историко-литературного курса в целом;</w:t>
      </w:r>
    </w:p>
    <w:p w:rsidR="005E2F6C" w:rsidRDefault="005E2F6C" w:rsidP="005E2F6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развитие ценностно-смысловой сферы личности на основе высоких духовно-нравственных идеалов, воплощенных в отечественной и зарубежной художественной литературе. </w:t>
      </w:r>
    </w:p>
    <w:p w:rsidR="005E2F6C" w:rsidRDefault="005E2F6C" w:rsidP="005E2F6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Достижение поставленных целей предусматривает </w:t>
      </w:r>
      <w:r>
        <w:rPr>
          <w:rFonts w:ascii="Times New Roman" w:hAnsi="Times New Roman"/>
          <w:b/>
          <w:color w:val="000000"/>
          <w:sz w:val="24"/>
          <w:szCs w:val="24"/>
        </w:rPr>
        <w:t>решение следующих основных задач: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приобщение старшеклассников к отечественному и мировому наследию классической литературы, к лучшим образцам современной литературы;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воспитание уважительного отношения к отечественной классической литературе как социокультурному и эстетическому феномену, одному из высочайших достижений национальной культуры, закладывающих основы гражданственности и патриотизма, формирующих национально-культурную идентичность и способность к межэтническому диалогу; 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потребности в чтении художественных произведений;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системы знаний о литературе как искусстве словесного образа, включая основы специальных литературоведческих знаний, необходимых для понимания, анализа  и интерпретации художественного произведения, в том числе воспринимать его в историко-культурном контексте, выстраивать сопоставления с произведениями других видов искусства;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развитие читательских умений, интеллектуальных и творческих способностей, образного и логического мышления, эмоциональной отзывчивости, эстетического вкуса;  </w:t>
      </w:r>
    </w:p>
    <w:p w:rsidR="005E2F6C" w:rsidRDefault="005E2F6C" w:rsidP="005E2F6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речи на примере высоких образцов произведений художественной литературы, развитие умения создавать разные виды высказываний на литературную и свободную темы в устной и письменной форме (в том числе в жанре сочинения).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>Планируемые результаты освоения учебногопредмета. 11класс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/>
          <w:b/>
          <w:bCs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>Личностные результаты: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своей российской гражданской идентичности, воспитание патриотизма, уважения к истории Отечества, гордости за свой край, свою Родину, прошлое и настоящее многонационального народа России; знание истории, языка, культурного наследия народов России и человечества; усвоение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умения ориентироваться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коммуникативные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экологической культуры, соответствующее современному уровню экологического мышления, развитие опыта экологически   ориентированной рефлексивно-оценочной и практической деятельности в жизненных ситуациях;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C80C5E" w:rsidRDefault="00C80C5E" w:rsidP="00C80C5E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эстетическое  сознание через освоение художественного наследия народов России и мира, творческой деятельности эстетического характера.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мотивацию и расширять интересы своей познавательной деятельности;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смысловое чтение;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— </w:t>
      </w:r>
      <w:proofErr w:type="gramStart"/>
      <w:r>
        <w:rPr>
          <w:rFonts w:ascii="Times New Roman" w:hAnsi="Times New Roman"/>
          <w:sz w:val="24"/>
          <w:szCs w:val="24"/>
        </w:rPr>
        <w:t>ИКТ-компетенции</w:t>
      </w:r>
      <w:proofErr w:type="gramEnd"/>
      <w:r>
        <w:rPr>
          <w:rFonts w:ascii="Times New Roman" w:hAnsi="Times New Roman"/>
          <w:sz w:val="24"/>
          <w:szCs w:val="24"/>
        </w:rPr>
        <w:t xml:space="preserve">);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B57C9F" w:rsidRDefault="00B57C9F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C9F" w:rsidRDefault="00B57C9F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литературы как одной из основных национально-культурных ценностей народа, как особого способа познания жизни;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своё мнение и излагать его устно и письменно с учётом возможностей различных жанров высказывания — аналитического и интерпретирующего характера, участвовать в обсуждении прочитанного, сознательно планировать своё досуговое чтение;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овладение различными видами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художественность воспроизведения современной автору действительности в литературном произведении, воспринимать прочитанное не только на эмоциональном уровне, но и на уровне интеллектуального осмысления.</w:t>
      </w:r>
      <w:proofErr w:type="gramEnd"/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учебного предмета «Литература» на уровне среднего общего образования выпускник </w:t>
      </w:r>
      <w:r>
        <w:rPr>
          <w:rFonts w:ascii="Times New Roman" w:hAnsi="Times New Roman"/>
          <w:b/>
          <w:sz w:val="24"/>
          <w:szCs w:val="24"/>
        </w:rPr>
        <w:t>на базовом уровне научится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C80C5E" w:rsidRDefault="00C80C5E" w:rsidP="00C80C5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демонстрировать знание ключевых произведений русской, родной и мировой литературы, приводя примеры двух (или более) текстов, затрагивающих общие темы или проблемы; </w:t>
      </w:r>
    </w:p>
    <w:p w:rsidR="00C80C5E" w:rsidRDefault="00C80C5E" w:rsidP="00C80C5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устной и письменной форме обобщать и анализировать свой читательский опыт, а именно: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обосновывать выбор художественного произведения для анализа, приводя в качестве </w:t>
      </w:r>
      <w:proofErr w:type="gramStart"/>
      <w:r>
        <w:rPr>
          <w:rFonts w:ascii="Times New Roman" w:hAnsi="Times New Roman"/>
          <w:sz w:val="24"/>
          <w:szCs w:val="24"/>
        </w:rPr>
        <w:t>аргумента</w:t>
      </w:r>
      <w:proofErr w:type="gramEnd"/>
      <w:r>
        <w:rPr>
          <w:rFonts w:ascii="Times New Roman" w:hAnsi="Times New Roman"/>
          <w:sz w:val="24"/>
          <w:szCs w:val="24"/>
        </w:rPr>
        <w:t xml:space="preserve"> как тему (темы) произведения, так и его проблематику (скрытые в нём смыслы и подтексты);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жанрово-родовой выбор автора: раскрывать особенности композиции, развития сюжета и связи различных элементов в художественном мире произведения: места и времени действия, способов изображения действия и его развития, приёмов введения персонажей и средств раскрытия и/или развития их характеров;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авторский выбор определённых композиционных решений, раскрывая, как расположение и взаимосвязь определённых частей текста способствуют формированию всей структуры произведения и обусловливают эстетическое воздействие на читателя (например, выбор определённого зачина и концовки произведения, выбор между счастливой или трагической развязкой, открытым или закрытым финалом); </w:t>
      </w:r>
    </w:p>
    <w:p w:rsidR="00C80C5E" w:rsidRDefault="00C80C5E" w:rsidP="00C80C5E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 случаи, когда для осмысления точки зрения автора и/ или героев требуется отличать то, что прямо заявлено в тексте, от того, что действительно подразумевается (например, сатира, сарказм, ирония или гипербола); </w:t>
      </w:r>
    </w:p>
    <w:p w:rsidR="00C80C5E" w:rsidRDefault="00C80C5E" w:rsidP="00C80C5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следующую продуктивную деятельность: </w:t>
      </w:r>
    </w:p>
    <w:p w:rsidR="00C80C5E" w:rsidRDefault="00C80C5E" w:rsidP="00C80C5E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развёрнутые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</w:t>
      </w:r>
    </w:p>
    <w:p w:rsidR="00C80C5E" w:rsidRDefault="00C80C5E" w:rsidP="00C80C5E">
      <w:pPr>
        <w:pStyle w:val="a4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проектные работы по литературе и искусству, предлагать собственные обоснованные интерпретации литературных произведений. 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анализировать одну из интерпретаций эпического, драматического или лирического произведения (например, кинопостановку или театральную постановку; запись художественного чтения; серию иллюстраций к произведению), оценивая то, как интерпретируется исходный текст. 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/>
          <w:sz w:val="24"/>
          <w:szCs w:val="24"/>
        </w:rPr>
        <w:t>получит возможность узнать: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месте и значении русской литературы в мировой литературе;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произведениях новейшей отечественной и мировой литературы;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важнейших литературных ресурсах, в том числе в Интернете;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историко-культурном подходе в литературоведении;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 историко-литературном процессе XIX и XX веков;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наиболее ярких или характерных чертах литературных направлений или течений (реализм, романтизм, символизм и т. п.);   </w:t>
      </w:r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имена ведущих писателей, особенно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культуре, например: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Ф. М. Достоевский, М. А. Булгаков, А. И. Солженицын, Ф. Кафка, Э.-М. Ремарк; Дон Кихот, Гамлет, Манилов, Обломов, «человек в футляре» и т. п.; </w:t>
      </w:r>
      <w:proofErr w:type="gramEnd"/>
    </w:p>
    <w:p w:rsidR="00C80C5E" w:rsidRDefault="00C80C5E" w:rsidP="00C80C5E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соотношении и взаимосвязях литературы с историческим периодом, эпохой (например, футуризм и эпоха технического прогресса в начале ХХ века и т. п.).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/>
          <w:b/>
          <w:bCs/>
          <w:sz w:val="16"/>
          <w:szCs w:val="16"/>
        </w:rPr>
      </w:pP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,Bold" w:hAnsi="Times New Roman"/>
          <w:b/>
          <w:bCs/>
          <w:sz w:val="24"/>
          <w:szCs w:val="24"/>
        </w:rPr>
        <w:t xml:space="preserve">Содержание учебного предмета, </w:t>
      </w:r>
      <w:r>
        <w:rPr>
          <w:rFonts w:ascii="Times New Roman" w:hAnsi="Times New Roman"/>
          <w:b/>
          <w:sz w:val="24"/>
          <w:szCs w:val="24"/>
        </w:rPr>
        <w:t>11 класс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Введение. Изучение языка художественной литературы </w:t>
      </w:r>
      <w:r>
        <w:rPr>
          <w:rFonts w:ascii="Times New Roman" w:hAnsi="Times New Roman"/>
          <w:color w:val="000000"/>
          <w:sz w:val="24"/>
          <w:szCs w:val="24"/>
        </w:rPr>
        <w:t>Анализ художественного текста. Понятие поэтического языка.Теория. Художественный текст. Поэтический язык.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Мировая  литература рубежа 19-20 вв. </w:t>
      </w:r>
      <w:r>
        <w:rPr>
          <w:rFonts w:ascii="Times New Roman" w:hAnsi="Times New Roman"/>
          <w:color w:val="000000"/>
          <w:sz w:val="24"/>
          <w:szCs w:val="24"/>
        </w:rPr>
        <w:t>Содержание понятия «мировая литература» Характерные черты.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Т.-С.Элиот, Э.-М. Ремарк. Жизнь и творчество, судьба и творчество. 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Русская литература начала 20 века Л</w:t>
      </w:r>
      <w:r>
        <w:rPr>
          <w:rFonts w:ascii="Times New Roman" w:hAnsi="Times New Roman"/>
          <w:color w:val="000000"/>
          <w:sz w:val="24"/>
          <w:szCs w:val="24"/>
        </w:rPr>
        <w:t xml:space="preserve">итературные искания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направленияфилософской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мысли. Золотой и серебряный век русской литературы. Своеобразие реализма в русской литературе начала 20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века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еализм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модернизм, разнообразие литературных стилей, школ, групп.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Иван Алексеевич Бунин </w:t>
      </w:r>
      <w:r>
        <w:rPr>
          <w:rFonts w:ascii="Times New Roman" w:hAnsi="Times New Roman"/>
          <w:color w:val="000000"/>
          <w:sz w:val="24"/>
          <w:szCs w:val="24"/>
        </w:rPr>
        <w:t xml:space="preserve">Традиции русской классики в поэзии. Лирическая проза писателя. Философская направленность творчества. Тема России и тема любви. Эстетическое кредо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писателя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онкий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Рассказы: «Господин из Сан-Франциско», «Чистый понедельник». 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Иванович Куприн.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творчество, личность писателя. Повести «Поединок», «Олеся», рассказ «Гранатовый браслет» 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Желткова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 Куприн-мастер рассказа.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«Юнкера»,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Жанета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контрольноесочиенение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 творчеству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И.А.Бунина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А.И.Куприна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Леонид Николаевич Андреев</w:t>
      </w:r>
      <w:r w:rsidR="00C706E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Жизнь и судьба. На перепутьях реализма и модернизма. Андреев и символизм. Писатель-экспрессионист. Рассказ «Большой шлем». Трагический смысл финала рассказа.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Иван Сергеевич Шмелёв. </w:t>
      </w:r>
      <w:r>
        <w:rPr>
          <w:rFonts w:ascii="Times New Roman" w:hAnsi="Times New Roman"/>
          <w:color w:val="000000"/>
          <w:sz w:val="24"/>
          <w:szCs w:val="24"/>
        </w:rPr>
        <w:t>Трагедия писателя. Начало творческого пути. Повесть «Солнце мертвых». Творческая индивидуальность. Язык произведений Шмелева.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Борис Константинович  Зайцев </w:t>
      </w:r>
      <w:r>
        <w:rPr>
          <w:rFonts w:ascii="Times New Roman" w:hAnsi="Times New Roman"/>
          <w:color w:val="000000"/>
          <w:sz w:val="24"/>
          <w:szCs w:val="24"/>
        </w:rPr>
        <w:t>Память о России. Особенности религиозного сознания. Художественный мир писателя. «Преподобный Сергий Радонежский». Беллетризованные биографии.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Аркадий Тимофеевич Аверченко.</w:t>
      </w:r>
      <w:r>
        <w:rPr>
          <w:rFonts w:ascii="Times New Roman" w:hAnsi="Times New Roman"/>
          <w:color w:val="000000"/>
          <w:sz w:val="24"/>
          <w:szCs w:val="24"/>
        </w:rPr>
        <w:t> Журнал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Сатирикон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Жизнеутверждающий юмор и сатира писателя. Рассказы «Дюжина ножей в спину революции».Рассказы. Развитие представлений об иронии и пародии.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Тэффи. </w:t>
      </w:r>
      <w:r>
        <w:rPr>
          <w:rFonts w:ascii="Times New Roman" w:hAnsi="Times New Roman"/>
          <w:color w:val="000000"/>
          <w:sz w:val="24"/>
          <w:szCs w:val="24"/>
        </w:rPr>
        <w:t>Художественный мир. Юмористические образы рассказов Тэффи. Мысли о России. Оценка таланта писательницы современниками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азличие юмора и сатиры А.Т.Аверченко и Тэффи.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Владимир Владимирович  Набоков </w:t>
      </w:r>
      <w:r>
        <w:rPr>
          <w:rFonts w:ascii="Times New Roman" w:hAnsi="Times New Roman"/>
          <w:color w:val="000000"/>
          <w:sz w:val="24"/>
          <w:szCs w:val="24"/>
        </w:rPr>
        <w:t>Память о России. Начало творчества. Классические традиции в романах писателя. Язык и стилистическая индивидуальность. Роман «Машенька». Феномен языка Набокова.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Особенности поэзии начала 20 века </w:t>
      </w:r>
      <w:r>
        <w:rPr>
          <w:rFonts w:ascii="Times New Roman" w:hAnsi="Times New Roman"/>
          <w:color w:val="000000"/>
          <w:sz w:val="24"/>
          <w:szCs w:val="24"/>
        </w:rPr>
        <w:t>Художественные открытия поэзии начала 20 века. Своеобразие поэтического почерка. Темы творчества. Образ Родины. Лирический герой. Творческие искания.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Русский символизм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Разнообразие творческих индивидуальностей в поэзии серебряного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века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Э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стетические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программы модернистских объединений.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Валерий Яковлевич Брюсов.</w:t>
      </w:r>
      <w:r>
        <w:rPr>
          <w:rFonts w:ascii="Times New Roman" w:hAnsi="Times New Roman"/>
          <w:color w:val="000000"/>
          <w:sz w:val="24"/>
          <w:szCs w:val="24"/>
        </w:rPr>
        <w:t xml:space="preserve"> Слово о поэте. Стихотворения: «Творчество», «Юному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поэту», «Антоний», «Сумерки», «Я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»..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 стиля.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Константин Дмитриевич Бальмонт.</w:t>
      </w:r>
      <w:r>
        <w:rPr>
          <w:rFonts w:ascii="Times New Roman" w:hAnsi="Times New Roman"/>
          <w:color w:val="000000"/>
          <w:sz w:val="24"/>
          <w:szCs w:val="24"/>
        </w:rPr>
        <w:t> Слово о поэте. Стихотворения. «Сонеты солнца», «Придорожные травы», «Я не знаю мудрости», «Я мечтою ловил уходящие тени», «Лунный луч», «Фантазия». Шумный успех ранних книг К. Бальмонта: «Будем как солнце», «Только любовь»,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Семицветник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». Поэзия как выразительница «говора стихий».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Цветопись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звукопись поэзии Бальмонта. Интерес к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древнеславян-скому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фольклору («Злые чары», «Жар-птица»). Тема России в эмигрантской лирике Бальмонта.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Иннокентий Анненский, Федор Сологуб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Андрей Белый</w:t>
      </w:r>
      <w:r>
        <w:rPr>
          <w:rFonts w:ascii="Times New Roman" w:hAnsi="Times New Roman"/>
          <w:color w:val="000000"/>
          <w:sz w:val="24"/>
          <w:szCs w:val="24"/>
        </w:rPr>
        <w:t xml:space="preserve">  Основные этапы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жизни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тихотворенияА.Белого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«На горах», «Отчаянье»,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И.Ф.Аненского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«Мучительный сонет», «Смычок и струны»,Ф.Сологуба «В тихий вечер на распутье двух дорог». Основные темы и мотивы лирики поэтов.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Русский акмеизм.</w:t>
      </w:r>
      <w:r>
        <w:rPr>
          <w:rFonts w:ascii="Times New Roman" w:hAnsi="Times New Roman"/>
          <w:color w:val="000000"/>
          <w:sz w:val="24"/>
          <w:szCs w:val="24"/>
        </w:rPr>
        <w:t xml:space="preserve">Истоки. Литературные манифесты акмеистов.Эстетика акмеизма, основные принципы, отличительные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черты.Влияние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акмеизма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нга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последующее развитие русской литературы 20 века.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Николай Степанович Гумилев</w:t>
      </w:r>
      <w:r>
        <w:rPr>
          <w:rFonts w:ascii="Times New Roman" w:hAnsi="Times New Roman"/>
          <w:color w:val="000000"/>
          <w:sz w:val="24"/>
          <w:szCs w:val="24"/>
        </w:rPr>
        <w:t>. Слово о поэте. Стихотворения: «Канцона вторая», «Дон Жуан», «Мои читатели», «Шестое чувство», цикл «Капитаны», «Волшебная скрипка», «Заблудившийся трамвай» 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Русский футуризм. </w:t>
      </w:r>
      <w:r>
        <w:rPr>
          <w:rFonts w:ascii="Times New Roman" w:hAnsi="Times New Roman"/>
          <w:bCs/>
          <w:color w:val="000000"/>
          <w:sz w:val="24"/>
          <w:szCs w:val="24"/>
        </w:rPr>
        <w:t>Футуризм как литературное течение модернизма. Характерные черты эстетики футуристов.Лирика И. Северянина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 Стихотворения: «Я,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Игорь Северянин…», «Ананасы в шампанском». Поиски новых поэтических форм. Фантазия автора как сущность поэтического творчества. Поэтические неологизмы Северянина. Грезы и ирония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поэта.</w:t>
      </w:r>
      <w:r>
        <w:rPr>
          <w:rFonts w:ascii="Times New Roman" w:hAnsi="Times New Roman"/>
          <w:bCs/>
          <w:color w:val="000000"/>
          <w:sz w:val="24"/>
          <w:szCs w:val="24"/>
        </w:rPr>
        <w:t>ВладиславФелицианович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Ходасевич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>
        <w:rPr>
          <w:rFonts w:ascii="Times New Roman" w:hAnsi="Times New Roman"/>
          <w:color w:val="000000"/>
          <w:sz w:val="24"/>
          <w:szCs w:val="24"/>
        </w:rPr>
        <w:t xml:space="preserve">Жизнь в России. Причина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эмиграции.Ранняя лирика. «Акробат», «Воспоминанье». 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Максим Горький. </w:t>
      </w:r>
      <w:r>
        <w:rPr>
          <w:rFonts w:ascii="Times New Roman" w:hAnsi="Times New Roman"/>
          <w:color w:val="000000"/>
          <w:sz w:val="24"/>
          <w:szCs w:val="24"/>
        </w:rPr>
        <w:t xml:space="preserve">Биография. Ранние рассказы. «Макар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Чудра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Романтический пафос и реализм рассказа. Рассказ «Старуха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Изергиль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». Романтический пафос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суровая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правда рассказов М. Горького.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Народно-поэтические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истоки романтической прозы писателя. Проблема героя в рассказах Горького. Смысл противопоставления Данко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Ларры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Особенности композиции рассказа «Старуха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Изергиль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». «На дне». 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правда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факта (Бубнов), правда утешительной лжи (Лука), правда веры в человека (Сатин). Новаторство Горького драматурга. Сценическая судьба пьесы.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Литературные портреты. Пафос «Несвоевременных мыслей» Горького.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контрольное сочинение по творчеству М.Горького.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Блок.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Стихотворения: «Незнакомка», «Россия», «Ночь, улица, фонарь, аптека...», «В ресторане», «Река раскинулась.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Течет, грустит лениво...» (из цикла «На поле Куликовом»), «На железной дороге» (указанные произведения обязательны для Акмеизм.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Футуризм (начальные представления). изучения)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Вхожу я в темные храмы...», «Фабрика», «Когда вы стоите на моем пути...». 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Литературные и философские пристрастия юного поэта. Влияние Жуковского, Фета, Полонского, философии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л. Соловьева.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Темы и образы ранней поэзии: «Стихи о Прекрасной Даме». 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Поэт и революция. Поэма «Двенадцать». История создания поэмы и ее восприятие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современниками. Многоплановость, сложность художественного мира поэмы.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Символическое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конкретнореалистическое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поэме. Гармония несочетаемого в языковой и музыкальной стихиях 6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века.</w:t>
      </w:r>
      <w:r>
        <w:rPr>
          <w:rFonts w:ascii="Times New Roman" w:hAnsi="Times New Roman"/>
          <w:bCs/>
          <w:color w:val="000000"/>
          <w:sz w:val="24"/>
          <w:szCs w:val="24"/>
        </w:rPr>
        <w:t>СтатьяА.Блока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«Интеллигенция и революция»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контрольное сочинение по творчеству А.Блока.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Новокрестьянская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поэзия.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Николай Алексеевич Клюев.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Стихотворения: «Изба – святилище земли», «Голос народа», «Рождество избы». Духовные и поэтические истоки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новокрестьянской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поэзии: русский фольклор, древнерусская книжность, традиции Кольцова, Никитина,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Майкова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новокрестьянских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поэтов с пролетарской поэзией. Художественные и идейно-нравственные аспекты этой полемики.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Сергей Александрович Есенин.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Стихотворения: «Гой ты, Русь моя родная!..», «Мой край задумчивый и нежный…», «Край любимый, сердцу снятся…», «Русь», «Запели тесаные дроги…»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Учусь постигнуть в каждом миге…», «О Русь, взмахни крылами…»,  «Ветры, ветры, о снежные ветры…», «Мы теперь уходим понемногу...», «Письмо матери», «Спит ковыль. Равнина дорогая...», «Шаганэ ты моя,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Ша-ганэ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!..», «Не жалею, не зову, не плачу...», «Русь советская», «Сорокоуст». «Я покинул родимый дом...», «Собаке Качалова», «Клен ты мой опавший, клен заледенелый...». Всепроникающий лиризм — специфика поэзии Есенина. Россия, Русь как главная тема всего его творчества. Идея «узловой завязи» природы и человека. Народнопоэтические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Исповедальность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стихотворных посланий родным и любимым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юдям. Есенин и имажинизм. Богатство поэтического языка.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Цветопись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быстротечности человеческого бытия. Поэтика есенинского цикла («Персидские мотивы»).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Поэма «Анна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Снегина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ирическое и эпическое в поэме. Образы лирических героев. Смысл финала поэмы.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Владимир Владимирович Маяковский</w:t>
      </w:r>
      <w:r w:rsidR="00DC65B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Биография. Футуризм. Поэтика Маяковского. Рифма и ритм его стихов. Неологизмы. Поэмы Маяковского. Новаторство поэта.Стихотворения Поэма «Облако в штанах».Маяковский и революция. Поэма «Хорошо». Пьесы «Клоп», «Баня». Сатира Маяковского. Лирика Любви.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Литературный процесс 1920-х годов</w:t>
      </w:r>
      <w:r w:rsidR="00DC65B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Народ и революци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я-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поэтические обобщения. Литературные группировки. Творчество А.М.Ремизова, Д.А.Фурманова, А.С. Серафимовича.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Александровия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Фадеев. </w:t>
      </w:r>
      <w:r>
        <w:rPr>
          <w:rFonts w:ascii="Times New Roman" w:hAnsi="Times New Roman"/>
          <w:bCs/>
          <w:color w:val="000000"/>
          <w:sz w:val="24"/>
          <w:szCs w:val="24"/>
        </w:rPr>
        <w:t>Жизнь и творчество писателя (обзор). Роман «Разгром». Проблема гуманизма и нравственного выбора героя. Путь становления героев. Смысл названия произведения.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Исаак Бабель. 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Жизнь и творчество писателя (обзор). </w:t>
      </w:r>
      <w:r>
        <w:rPr>
          <w:rFonts w:ascii="Times New Roman" w:hAnsi="Times New Roman"/>
          <w:color w:val="000000"/>
          <w:sz w:val="24"/>
          <w:szCs w:val="24"/>
        </w:rPr>
        <w:t>«Конармия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»-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цикл новелл. Тема революции и Гражданской войны. Реалистическое изображение человека в потоке революционных событий.</w:t>
      </w:r>
    </w:p>
    <w:p w:rsidR="00C80C5E" w:rsidRDefault="00C80C5E" w:rsidP="00E765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Евгений Замятин</w:t>
      </w:r>
      <w:r w:rsidR="00DC65B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Жизнь и творчество писателя (обзор). </w:t>
      </w:r>
      <w:r>
        <w:rPr>
          <w:rFonts w:ascii="Times New Roman" w:hAnsi="Times New Roman"/>
          <w:color w:val="000000"/>
          <w:sz w:val="24"/>
          <w:szCs w:val="24"/>
        </w:rPr>
        <w:t>Роман «Мы». Жанр утопии и антиутопии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ктуальность романа. Различные интерпретации произведения.</w:t>
      </w:r>
    </w:p>
    <w:p w:rsidR="00C80C5E" w:rsidRDefault="00C80C5E" w:rsidP="00E7655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Зощенко.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Жизнь и творчество писателя (обзор). </w:t>
      </w:r>
      <w:r>
        <w:rPr>
          <w:rFonts w:ascii="Times New Roman" w:hAnsi="Times New Roman"/>
          <w:color w:val="000000"/>
          <w:sz w:val="24"/>
          <w:szCs w:val="24"/>
        </w:rPr>
        <w:t xml:space="preserve">Сатирические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рассказы.Индивидуальный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стиль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писатея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Юмор и сатира.</w:t>
      </w:r>
    </w:p>
    <w:p w:rsidR="00C80C5E" w:rsidRPr="00DC65B9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65B9">
        <w:rPr>
          <w:rFonts w:ascii="Times New Roman" w:hAnsi="Times New Roman"/>
          <w:b/>
          <w:color w:val="000000"/>
          <w:sz w:val="24"/>
          <w:szCs w:val="24"/>
        </w:rPr>
        <w:t>Контроль: зачетная работа за 1 полугодие.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Общая характеристика литературы 1930-х годов. </w:t>
      </w:r>
      <w:r>
        <w:rPr>
          <w:rFonts w:ascii="Times New Roman" w:hAnsi="Times New Roman"/>
          <w:bCs/>
          <w:color w:val="000000"/>
          <w:sz w:val="24"/>
          <w:szCs w:val="24"/>
        </w:rPr>
        <w:t>Исторические предпосылки возникновения. Жизнь и творчество Н.А.Островского (обзор)  Сложность творческих поисков и писательских судеб.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Андрей Платонович Платонов</w:t>
      </w:r>
      <w:r>
        <w:rPr>
          <w:rFonts w:ascii="Times New Roman" w:hAnsi="Times New Roman"/>
          <w:color w:val="000000"/>
          <w:sz w:val="24"/>
          <w:szCs w:val="24"/>
        </w:rPr>
        <w:t>. Жизнь и творчество. (Обзор.) Рассказ «Сокровенный человек». «Котлован» Высокий пафос и острая сатира платоновской прозы. Тип платоновского героя — мечтателя и правдоискателя. Возвеличивание страдания, аскетичного бытия, благородства детей. Утопические идеи «общей жизни» как основа сюжета повести. Философская многозначность названия. Необычность языка и стиля Платонова. Связь его творчества с традициями русской сатиры (М. Е. Салтыков-Щедрин).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Афанасьевич Булгаков.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(Обзор.) Романы «Белая гвардия», «Мастер и Маргарита».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разноуровневость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повествования: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Повести «Роковые яйца», «Собачье сердце» (обзор).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контрольное сочинение по роману М.А.Булгакова «Мастер и Маргарита»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Марина Ивановна Цветаева.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Стихотворения: «Моим стихам, написанным так рано...», «Стихи к Блоку» («Имя твое — птица в руке...»), «Кто создан из камня, кто создан из глины...», «Тоска по родине! Давно...». «Попытка ревности», «Стихи о Москве», «Стихи к Пушкину». Уникальность поэтического голоса Цветаевой. Искренность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лирическогомонологаисповеди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Поэмы «Царь-девица», «Поэма Горы», «Поэма Конца» (обзор)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Осип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Эмильевич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Мандельштам</w:t>
      </w:r>
      <w:r>
        <w:rPr>
          <w:rFonts w:ascii="Times New Roman" w:hAnsi="Times New Roman"/>
          <w:color w:val="000000"/>
          <w:sz w:val="24"/>
          <w:szCs w:val="24"/>
        </w:rPr>
        <w:t>. Жизнь и творчество. (Обзор.) Стихотворения: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NotreDame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«Бессонница. Гомер. Тугие паруса...», «За гремучую доблесть грядущих веков...», «Я вернулся в мой город, знакомый до слез...» (указанные произведения обязательны для изучения).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Silentium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», «Мы живем, под собою не чуя страны...». (Возможен выбор трех-четырех других стихотворений.) Культурологические истоки творчества поэта. Слово,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словообраз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Алексей Толстой.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(Обзор.) Повесть «Детство Никиты», роман «Хождение по мукам» (обзор) автобиографическая повесть. Тема русской истории в литературе 30-х годов. А.Н. Толстой. «Петр I»: проблематика и художественное своеобразие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романа. 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Пришвин.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(Обзор.)  Путевые очерки. «Черный араб». Пришвин и модернизм. Философия природы.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Жень-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шень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». Сказки о Правде. «Кладовая солнца». Дневник как дело жизни.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Борис Леонидович Пастернак.</w:t>
      </w:r>
      <w:r>
        <w:rPr>
          <w:rFonts w:ascii="Times New Roman" w:hAnsi="Times New Roman"/>
          <w:color w:val="000000"/>
          <w:sz w:val="24"/>
          <w:szCs w:val="24"/>
        </w:rPr>
        <w:t> Жизнь и творчество. (Обзор.) Стихотворения: «Февраль. Достать чернил и плакать!..», «Определение поэзии», «Во всем мне хочется дойти...», «Гамлет», «Зимняя ночь» (указанные произведения обязательны для изучения). «Марбург», «Быть знаменитым некрасиво...». (Возможен выбор двух других стихотворений.) Тема поэта и поэзии в творчестве Пастернака. Любовная лирика поэта. Философская глубина раздумий. Стремление постичь мир, «дойти до самой Роман «Доктор Живаго» 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Анна Андреевна Ахматова.</w:t>
      </w:r>
      <w:r>
        <w:rPr>
          <w:rFonts w:ascii="Times New Roman" w:hAnsi="Times New Roman"/>
          <w:color w:val="000000"/>
          <w:sz w:val="24"/>
          <w:szCs w:val="24"/>
        </w:rPr>
        <w:t xml:space="preserve"> Жизнь и творчество. (Обзор.) Стихотворения: «Песня последней встречи...», «Сжала руки под темной вуалью...», «Мне ни к чему одические рати...», «Мне голос был. Он звал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утешно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...», «Родная земля» (указанные произведения обязательны для изучения). «Я научилась просто, мудро жить...», «Приморский сонет». (Возможен выбор двух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и музыкальность стиха.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Слиянность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«Реквием». 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«Поэма без героя». Тема суда времени и исторической памяти. Особенности жанра и композиции поэмы.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Николай Алексеевич Заболоцкий</w:t>
      </w:r>
      <w:r>
        <w:rPr>
          <w:rFonts w:ascii="Times New Roman" w:hAnsi="Times New Roman"/>
          <w:color w:val="000000"/>
          <w:sz w:val="24"/>
          <w:szCs w:val="24"/>
        </w:rPr>
        <w:t> Биография. Первые поэтические публикации. «Завещание», «Я не ищу гармонии в природе…» «Гроза идет».  Трагедия поэта. Философский характер произведений Заболоцкого. Кредо поэта.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Михаил Александрович Шолохов.</w:t>
      </w:r>
      <w:r>
        <w:rPr>
          <w:rFonts w:ascii="Times New Roman" w:hAnsi="Times New Roman"/>
          <w:color w:val="000000"/>
          <w:sz w:val="24"/>
          <w:szCs w:val="24"/>
        </w:rPr>
        <w:t> Жизнь. Творчество. Личность. (Обзор.) «Донские рассказы», «Лазоревая степь», «Родинка», «Чужая кровь»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Шибалково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семя».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«Тихий Дон» 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Функция пейзажа в произведении.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Контроль: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контроьное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сочинение по роману-эпопее М.А.Шолохова «Тихий Дон»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 мировой литературы 30-х годов 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О.Хаксли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«О дивный новый мир»: антиутопия. Специфика жа</w:t>
      </w:r>
      <w:r w:rsidR="009172BA">
        <w:rPr>
          <w:rFonts w:ascii="Times New Roman" w:hAnsi="Times New Roman"/>
          <w:color w:val="000000"/>
          <w:sz w:val="24"/>
          <w:szCs w:val="24"/>
        </w:rPr>
        <w:t xml:space="preserve">нра и композиции произведения. </w:t>
      </w:r>
      <w:r>
        <w:rPr>
          <w:rFonts w:ascii="Times New Roman" w:hAnsi="Times New Roman"/>
          <w:color w:val="000000"/>
          <w:sz w:val="24"/>
          <w:szCs w:val="24"/>
        </w:rPr>
        <w:t>Проблема дегуманизации общества в процессе технического прогресса.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Литература периода Великой отечественной войны (обзор). </w:t>
      </w:r>
      <w:r>
        <w:rPr>
          <w:rFonts w:ascii="Times New Roman" w:hAnsi="Times New Roman"/>
          <w:color w:val="000000"/>
          <w:sz w:val="24"/>
          <w:szCs w:val="24"/>
        </w:rPr>
        <w:t xml:space="preserve">Писатели на фронтах ВОВ. Первые публикации во фронтовой печати. Проза </w:t>
      </w:r>
      <w:r>
        <w:rPr>
          <w:rFonts w:ascii="Times New Roman" w:hAnsi="Times New Roman"/>
          <w:bCs/>
          <w:color w:val="000000"/>
          <w:sz w:val="24"/>
          <w:szCs w:val="24"/>
        </w:rPr>
        <w:t>Великой отечественной войны</w:t>
      </w:r>
      <w:r>
        <w:rPr>
          <w:rFonts w:ascii="Times New Roman" w:hAnsi="Times New Roman"/>
          <w:color w:val="000000"/>
          <w:sz w:val="24"/>
          <w:szCs w:val="24"/>
        </w:rPr>
        <w:t>.Поэзия. Драматургия.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Трифонович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Твардовский </w:t>
      </w:r>
      <w:r>
        <w:rPr>
          <w:rFonts w:ascii="Times New Roman" w:hAnsi="Times New Roman"/>
          <w:color w:val="000000"/>
          <w:sz w:val="24"/>
          <w:szCs w:val="24"/>
        </w:rPr>
        <w:t xml:space="preserve">Жизнь и творчество. (Обзор.) Начало творческого пути. Своеобразие поэмы «Трава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Муравия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Журналистская работа во фронтовой печати. Поэмы</w:t>
      </w:r>
      <w:r w:rsidR="009172BA">
        <w:rPr>
          <w:rFonts w:ascii="Times New Roman" w:hAnsi="Times New Roman"/>
          <w:color w:val="000000"/>
          <w:sz w:val="24"/>
          <w:szCs w:val="24"/>
        </w:rPr>
        <w:t xml:space="preserve">: «Василий </w:t>
      </w:r>
      <w:proofErr w:type="spellStart"/>
      <w:r w:rsidR="009172BA">
        <w:rPr>
          <w:rFonts w:ascii="Times New Roman" w:hAnsi="Times New Roman"/>
          <w:color w:val="000000"/>
          <w:sz w:val="24"/>
          <w:szCs w:val="24"/>
        </w:rPr>
        <w:t>тёркин</w:t>
      </w:r>
      <w:proofErr w:type="spellEnd"/>
      <w:r w:rsidR="009172BA">
        <w:rPr>
          <w:rFonts w:ascii="Times New Roman" w:hAnsi="Times New Roman"/>
          <w:color w:val="000000"/>
          <w:sz w:val="24"/>
          <w:szCs w:val="24"/>
        </w:rPr>
        <w:t>»,</w:t>
      </w:r>
      <w:r>
        <w:rPr>
          <w:rFonts w:ascii="Times New Roman" w:hAnsi="Times New Roman"/>
          <w:color w:val="000000"/>
          <w:sz w:val="24"/>
          <w:szCs w:val="24"/>
        </w:rPr>
        <w:t xml:space="preserve"> «Дом у дороги» и «За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далью-даль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». Исповедальная лирика. Поэма «По праву памяти».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Александр Исаевич Солженицын.</w:t>
      </w:r>
      <w:r>
        <w:rPr>
          <w:rFonts w:ascii="Times New Roman" w:hAnsi="Times New Roman"/>
          <w:color w:val="000000"/>
          <w:sz w:val="24"/>
          <w:szCs w:val="24"/>
        </w:rPr>
        <w:t> Жизнь. Творчество. Личность. (Обзор.) Повесть «Один день Ивана Денисовича» 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Рассказ «Матренин двор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»С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южет , композиция, пролог.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«Архипелаг ГУЛАГ» (обзор)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втобиографизм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творчества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А.И.Солженицына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Из мировой литературы. </w:t>
      </w:r>
      <w:r>
        <w:rPr>
          <w:rFonts w:ascii="Times New Roman" w:hAnsi="Times New Roman"/>
          <w:color w:val="000000"/>
          <w:sz w:val="24"/>
          <w:szCs w:val="24"/>
        </w:rPr>
        <w:t>После войны. А.Камю. Э.Хемингуэй Повесть «Старик и море».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Полвека русской поэзии. </w:t>
      </w:r>
      <w:r>
        <w:rPr>
          <w:rFonts w:ascii="Times New Roman" w:hAnsi="Times New Roman"/>
          <w:color w:val="000000"/>
          <w:sz w:val="24"/>
          <w:szCs w:val="24"/>
        </w:rPr>
        <w:t>Поэтическая весна. Поэзия периода «оттепели». Стихи поэтов-фронтовиков. Поэзия шестидесятников. Сохранение классических традиций в 70-е годы. Поэтическая философия. Авторская песня. Постмодернизм.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Иосиф АлександровичБродский </w:t>
      </w:r>
      <w:r>
        <w:rPr>
          <w:rFonts w:ascii="Times New Roman" w:hAnsi="Times New Roman"/>
          <w:color w:val="000000"/>
          <w:sz w:val="24"/>
          <w:szCs w:val="24"/>
        </w:rPr>
        <w:t>Жизнь. Творчество. (Обзор.)</w:t>
      </w:r>
      <w:r>
        <w:rPr>
          <w:rFonts w:ascii="Times New Roman" w:hAnsi="Times New Roman"/>
          <w:sz w:val="24"/>
          <w:szCs w:val="24"/>
        </w:rPr>
        <w:t>. Творческая самостоятельность. Бродский - «поэт культуры», усложненный «культурный багаж» его поэзии. Русская и западная ориентация творчества. Широта тематического диапазона «Я входил вместо дикого зверя в клетку», «Пилигримы», «Рождественский романс». Поэтика Бродского, определяемая как «странная архитектура». Эксперименты Бродского с поэтическими жанрами.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Ф.Саган. Г.-Г. Маркес. У.Эко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Русская проза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1950-2000 годы </w:t>
      </w:r>
      <w:r>
        <w:rPr>
          <w:rFonts w:ascii="Times New Roman" w:hAnsi="Times New Roman"/>
          <w:color w:val="000000"/>
          <w:sz w:val="24"/>
          <w:szCs w:val="24"/>
        </w:rPr>
        <w:t>Новый тип литературного процесса. Обновление повествовательных форм.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Валентин </w:t>
      </w:r>
      <w:proofErr w:type="spellStart"/>
      <w:r>
        <w:rPr>
          <w:rFonts w:ascii="Times New Roman" w:hAnsi="Times New Roman"/>
          <w:b/>
          <w:sz w:val="24"/>
          <w:szCs w:val="24"/>
        </w:rPr>
        <w:t>ГригорьевичРаспутин</w:t>
      </w:r>
      <w:r>
        <w:rPr>
          <w:rFonts w:ascii="Times New Roman" w:hAnsi="Times New Roman"/>
          <w:color w:val="000000"/>
          <w:sz w:val="24"/>
          <w:szCs w:val="24"/>
        </w:rPr>
        <w:t>Жизнь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Творчество. Личность. (Обзор.) </w:t>
      </w:r>
      <w:r>
        <w:rPr>
          <w:rFonts w:ascii="Times New Roman" w:hAnsi="Times New Roman"/>
          <w:sz w:val="24"/>
          <w:szCs w:val="24"/>
        </w:rPr>
        <w:t>«Прощание с Матерой» изображение патриархальной русской деревни, мало затронутой пагубным влиянием цивилизации. Экология души — экология природы.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Василий </w:t>
      </w:r>
      <w:proofErr w:type="spellStart"/>
      <w:r>
        <w:rPr>
          <w:rFonts w:ascii="Times New Roman" w:hAnsi="Times New Roman"/>
          <w:b/>
          <w:sz w:val="24"/>
          <w:szCs w:val="24"/>
        </w:rPr>
        <w:t>МакаровичШукшин</w:t>
      </w:r>
      <w:r>
        <w:rPr>
          <w:rFonts w:ascii="Times New Roman" w:hAnsi="Times New Roman"/>
          <w:color w:val="000000"/>
          <w:sz w:val="24"/>
          <w:szCs w:val="24"/>
        </w:rPr>
        <w:t>Жизнь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Творчество. Личность. (Обзор.) </w:t>
      </w:r>
      <w:r>
        <w:rPr>
          <w:rFonts w:ascii="Times New Roman" w:hAnsi="Times New Roman"/>
          <w:sz w:val="24"/>
          <w:szCs w:val="24"/>
        </w:rPr>
        <w:t xml:space="preserve">Тематическое новаторство прозы Шукшина. Соседство комических элементов с </w:t>
      </w:r>
      <w:proofErr w:type="gramStart"/>
      <w:r>
        <w:rPr>
          <w:rFonts w:ascii="Times New Roman" w:hAnsi="Times New Roman"/>
          <w:sz w:val="24"/>
          <w:szCs w:val="24"/>
        </w:rPr>
        <w:t>трагическими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в изображении повседневной жизни </w:t>
      </w:r>
      <w:proofErr w:type="spellStart"/>
      <w:r>
        <w:rPr>
          <w:rFonts w:ascii="Times New Roman" w:hAnsi="Times New Roman"/>
          <w:sz w:val="24"/>
          <w:szCs w:val="24"/>
        </w:rPr>
        <w:t>совре-менной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деревни. Нравственные искания героев. Своеобразие «чудаковатых» персонажей. «Неравнодушный реализм» Шукшина: «Чудик», «Алеша </w:t>
      </w:r>
      <w:proofErr w:type="spellStart"/>
      <w:r>
        <w:rPr>
          <w:rFonts w:ascii="Times New Roman" w:hAnsi="Times New Roman"/>
          <w:sz w:val="24"/>
          <w:szCs w:val="24"/>
        </w:rPr>
        <w:t>Бесконвойный</w:t>
      </w:r>
      <w:proofErr w:type="spellEnd"/>
      <w:r>
        <w:rPr>
          <w:rFonts w:ascii="Times New Roman" w:hAnsi="Times New Roman"/>
          <w:sz w:val="24"/>
          <w:szCs w:val="24"/>
        </w:rPr>
        <w:t>», «Обида».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Александр Валентинович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Вампилов</w:t>
      </w:r>
      <w:r>
        <w:rPr>
          <w:rFonts w:ascii="Times New Roman" w:hAnsi="Times New Roman"/>
          <w:color w:val="000000"/>
          <w:sz w:val="24"/>
          <w:szCs w:val="24"/>
        </w:rPr>
        <w:t>Жизнь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Творчество. Личность. (Обзор). Пьеса «Утиная охота». Традиции и новаторство в драматургии писателя.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Федор Абрамов</w:t>
      </w:r>
      <w:r>
        <w:rPr>
          <w:rFonts w:ascii="Times New Roman" w:hAnsi="Times New Roman"/>
          <w:color w:val="000000"/>
          <w:sz w:val="24"/>
          <w:szCs w:val="24"/>
        </w:rPr>
        <w:t>. Жизнь. Творчество. Личность. (Обзор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Повести «Деревянные кони», «Пелагея», «Алька». Новаторство «деревенской прозы» Абрамова.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Обзор повестей К.Воробьева «Убиты под Москвой», В.Кондратьева «Сашка», Е.Носова </w:t>
      </w:r>
    </w:p>
    <w:p w:rsidR="00C80C5E" w:rsidRDefault="00C80C5E" w:rsidP="00C8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Усвятскиешлемоносцы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». Автобиографичность и документальность произведений. Своеобразие развития военной темы.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«Городская проза» в русской литературе 1960-1980 гг. Концепция личности в «городской прозе».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Обзор повести Ю.Трифонова «Обмен». Нравственная проблематика произведения.</w:t>
      </w:r>
    </w:p>
    <w:p w:rsidR="00C80C5E" w:rsidRDefault="00C80C5E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Контроль: контрол</w:t>
      </w:r>
      <w:r w:rsidR="00ED6D2C">
        <w:rPr>
          <w:rFonts w:ascii="Times New Roman" w:hAnsi="Times New Roman"/>
          <w:color w:val="000000"/>
          <w:sz w:val="24"/>
          <w:szCs w:val="24"/>
        </w:rPr>
        <w:t>ьная работа за курс 11 класса.</w:t>
      </w:r>
    </w:p>
    <w:p w:rsidR="00ED6D2C" w:rsidRDefault="00ED6D2C" w:rsidP="00C80C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" w:hAnsi="Times New Roman"/>
          <w:b/>
        </w:rPr>
      </w:pPr>
      <w:r>
        <w:rPr>
          <w:rFonts w:ascii="Times New Roman" w:eastAsia="TimesNewRoman" w:hAnsi="Times New Roman"/>
          <w:b/>
        </w:rPr>
        <w:t>Тематическое планирование</w:t>
      </w:r>
    </w:p>
    <w:p w:rsidR="00C80C5E" w:rsidRDefault="00C80C5E" w:rsidP="00C80C5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438"/>
        <w:gridCol w:w="7740"/>
        <w:gridCol w:w="1392"/>
      </w:tblGrid>
      <w:tr w:rsidR="00C80C5E" w:rsidTr="00C80C5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C80C5E" w:rsidTr="00C80C5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11 класс – 102 часа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C5E" w:rsidRDefault="00C80C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0C5E" w:rsidTr="00C80C5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Изучение языка </w:t>
            </w:r>
            <w:proofErr w:type="spellStart"/>
            <w:r>
              <w:rPr>
                <w:rFonts w:ascii="Times New Roman" w:hAnsi="Times New Roman"/>
              </w:rPr>
              <w:t>худложественной</w:t>
            </w:r>
            <w:proofErr w:type="spellEnd"/>
            <w:r>
              <w:rPr>
                <w:rFonts w:ascii="Times New Roman" w:hAnsi="Times New Roman"/>
              </w:rPr>
              <w:t xml:space="preserve"> литературы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 ч</w:t>
            </w:r>
          </w:p>
        </w:tc>
      </w:tr>
      <w:tr w:rsidR="00C80C5E" w:rsidTr="00C80C5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Мировая литература рубежа 19-20 веков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 ч</w:t>
            </w:r>
          </w:p>
        </w:tc>
      </w:tr>
      <w:tr w:rsidR="00C80C5E" w:rsidTr="00C80C5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Русская литература  начала 20 вв.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45ч</w:t>
            </w:r>
          </w:p>
        </w:tc>
      </w:tr>
      <w:tr w:rsidR="00C80C5E" w:rsidTr="00C80C5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Литературный процесс 1920-х годов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35 ч</w:t>
            </w:r>
          </w:p>
        </w:tc>
      </w:tr>
      <w:tr w:rsidR="00C80C5E" w:rsidTr="00C80C5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Из мировой литературы 1930-х годов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 ч</w:t>
            </w:r>
          </w:p>
        </w:tc>
      </w:tr>
      <w:tr w:rsidR="00C80C5E" w:rsidTr="00C80C5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Литература периода Великой Отечественной войны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5 ч</w:t>
            </w:r>
          </w:p>
        </w:tc>
      </w:tr>
      <w:tr w:rsidR="00C80C5E" w:rsidTr="00C80C5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Полвека  русской поэзи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поэзия послевоенного периода)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4 ч</w:t>
            </w:r>
          </w:p>
        </w:tc>
      </w:tr>
      <w:tr w:rsidR="00C80C5E" w:rsidTr="00C80C5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C5E" w:rsidRDefault="00C80C5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Русская проза 1950-2000-х годов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C5E" w:rsidRDefault="00C80C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7 ч</w:t>
            </w:r>
          </w:p>
        </w:tc>
      </w:tr>
    </w:tbl>
    <w:p w:rsidR="00A10E48" w:rsidRDefault="00A10E48"/>
    <w:p w:rsidR="00D4411B" w:rsidRDefault="00D4411B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411B" w:rsidRDefault="00D4411B" w:rsidP="00D441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Календарно-тематический план учебного предмета «Литература»</w:t>
      </w:r>
    </w:p>
    <w:p w:rsidR="00D4411B" w:rsidRDefault="00D4411B" w:rsidP="00D4411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27"/>
        <w:gridCol w:w="1843"/>
        <w:gridCol w:w="1984"/>
        <w:gridCol w:w="2268"/>
      </w:tblGrid>
      <w:tr w:rsidR="00D4411B" w:rsidRPr="006B3CDC" w:rsidTr="00B57C9F">
        <w:trPr>
          <w:trHeight w:val="910"/>
        </w:trPr>
        <w:tc>
          <w:tcPr>
            <w:tcW w:w="828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27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Название  раздела</w:t>
            </w:r>
          </w:p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Тема урока </w:t>
            </w:r>
          </w:p>
        </w:tc>
        <w:tc>
          <w:tcPr>
            <w:tcW w:w="1843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2268" w:type="dxa"/>
            <w:shd w:val="clear" w:color="auto" w:fill="auto"/>
          </w:tcPr>
          <w:p w:rsidR="00D4411B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B3CD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7F12A6" w:rsidRDefault="007F12A6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7F12A6" w:rsidRPr="006B3CDC" w:rsidRDefault="007F12A6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План/факт</w:t>
            </w:r>
          </w:p>
        </w:tc>
      </w:tr>
      <w:tr w:rsidR="00D4411B" w:rsidRPr="006B3CDC" w:rsidTr="00B57C9F">
        <w:trPr>
          <w:trHeight w:val="255"/>
        </w:trPr>
        <w:tc>
          <w:tcPr>
            <w:tcW w:w="828" w:type="dxa"/>
            <w:shd w:val="clear" w:color="auto" w:fill="auto"/>
          </w:tcPr>
          <w:p w:rsidR="00D4411B" w:rsidRPr="00923D87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3D87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927" w:type="dxa"/>
            <w:shd w:val="clear" w:color="auto" w:fill="auto"/>
          </w:tcPr>
          <w:p w:rsidR="0097133A" w:rsidRDefault="00D4411B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  <w:b/>
              </w:rPr>
              <w:t>Изучение языка художественной литературы</w:t>
            </w:r>
            <w:r w:rsidRPr="000C451C">
              <w:rPr>
                <w:rFonts w:ascii="Times New Roman" w:hAnsi="Times New Roman"/>
              </w:rPr>
              <w:t xml:space="preserve">. </w:t>
            </w:r>
          </w:p>
          <w:p w:rsidR="00D4411B" w:rsidRPr="000C451C" w:rsidRDefault="00D4411B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Анализ художественного текста</w:t>
            </w:r>
            <w:r w:rsidR="0097133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77458B" w:rsidP="00E5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E51BE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.09.</w:t>
            </w:r>
          </w:p>
        </w:tc>
      </w:tr>
      <w:tr w:rsidR="00D4411B" w:rsidRPr="006B3CDC" w:rsidTr="00B57C9F">
        <w:trPr>
          <w:trHeight w:val="255"/>
        </w:trPr>
        <w:tc>
          <w:tcPr>
            <w:tcW w:w="828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B57C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Мировая литература рубежа </w:t>
            </w:r>
            <w:r>
              <w:rPr>
                <w:rFonts w:ascii="Times New Roman" w:hAnsi="Times New Roman"/>
                <w:b/>
                <w:lang w:val="en-US"/>
              </w:rPr>
              <w:t>XIX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 w:rsidRPr="000C451C">
              <w:rPr>
                <w:rFonts w:ascii="Times New Roman" w:hAnsi="Times New Roman"/>
                <w:b/>
              </w:rPr>
              <w:t xml:space="preserve"> веков</w:t>
            </w:r>
            <w:r w:rsidR="007F12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77458B" w:rsidP="00E5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E51BE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.09.</w:t>
            </w:r>
          </w:p>
        </w:tc>
      </w:tr>
      <w:tr w:rsidR="00D4411B" w:rsidRPr="006B3CDC" w:rsidTr="00B57C9F">
        <w:tc>
          <w:tcPr>
            <w:tcW w:w="828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B57C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Русская литература начала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 w:rsidRPr="000C451C">
              <w:rPr>
                <w:rFonts w:ascii="Times New Roman" w:hAnsi="Times New Roman"/>
                <w:b/>
              </w:rPr>
              <w:t xml:space="preserve"> века</w:t>
            </w:r>
            <w:r w:rsidR="007F12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77458B" w:rsidP="00E51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E51BE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.09.</w:t>
            </w:r>
          </w:p>
        </w:tc>
      </w:tr>
      <w:tr w:rsidR="00D4411B" w:rsidRPr="006B3CDC" w:rsidTr="00B57C9F">
        <w:tc>
          <w:tcPr>
            <w:tcW w:w="14850" w:type="dxa"/>
            <w:gridSpan w:val="5"/>
            <w:shd w:val="clear" w:color="auto" w:fill="auto"/>
          </w:tcPr>
          <w:p w:rsidR="00D4411B" w:rsidRPr="00923D87" w:rsidRDefault="00D4411B" w:rsidP="00B57C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И.А.Бунин</w:t>
            </w:r>
          </w:p>
        </w:tc>
      </w:tr>
      <w:tr w:rsidR="00D4411B" w:rsidRPr="006B3CDC" w:rsidTr="00B57C9F">
        <w:tc>
          <w:tcPr>
            <w:tcW w:w="828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Творчество И.А.Бунина. Изображение России в повести И.А.Бунина «Деревня»</w:t>
            </w:r>
            <w:r w:rsidR="0097133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77458B" w:rsidP="00E51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E51BE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.09.</w:t>
            </w:r>
          </w:p>
        </w:tc>
      </w:tr>
      <w:tr w:rsidR="00D4411B" w:rsidRPr="006B3CDC" w:rsidTr="00B57C9F">
        <w:tc>
          <w:tcPr>
            <w:tcW w:w="828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D4411B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Образ греха в рассказе И.А.Бунина «Господин из Сан-Франциско»</w:t>
            </w:r>
            <w:r w:rsidR="0097133A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77458B" w:rsidP="00E51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51B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.09.</w:t>
            </w:r>
          </w:p>
        </w:tc>
      </w:tr>
      <w:tr w:rsidR="00D4411B" w:rsidRPr="006B3CDC" w:rsidTr="00B57C9F">
        <w:tc>
          <w:tcPr>
            <w:tcW w:w="828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7927" w:type="dxa"/>
            <w:shd w:val="clear" w:color="auto" w:fill="auto"/>
          </w:tcPr>
          <w:p w:rsidR="00D4411B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Тема любви в рассказах И.А.Бунина «Солнечный удар», «Темные аллеи», «Чистый понедельник»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4411B" w:rsidRPr="000C451C" w:rsidRDefault="00D4411B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4411B" w:rsidRPr="006B3CDC" w:rsidRDefault="00D4411B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4411B" w:rsidRPr="006B3CDC" w:rsidRDefault="0077458B" w:rsidP="00E51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51BE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.09.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7927" w:type="dxa"/>
            <w:shd w:val="clear" w:color="auto" w:fill="auto"/>
          </w:tcPr>
          <w:p w:rsidR="003D34B0" w:rsidRPr="000C451C" w:rsidRDefault="00553227" w:rsidP="003D34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А.И.Куприн. </w:t>
            </w:r>
            <w:r w:rsidRPr="00553227">
              <w:rPr>
                <w:rFonts w:ascii="Times New Roman" w:hAnsi="Times New Roman"/>
                <w:sz w:val="20"/>
                <w:szCs w:val="20"/>
                <w:lang w:eastAsia="ru-RU"/>
              </w:rPr>
              <w:t>Жизнь и творчество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писателя.</w:t>
            </w: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3D34B0" w:rsidP="00E51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51BE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.09.</w:t>
            </w:r>
          </w:p>
        </w:tc>
      </w:tr>
      <w:tr w:rsidR="003D34B0" w:rsidRPr="006B3CDC" w:rsidTr="00B57C9F">
        <w:tc>
          <w:tcPr>
            <w:tcW w:w="14850" w:type="dxa"/>
            <w:gridSpan w:val="5"/>
            <w:shd w:val="clear" w:color="auto" w:fill="auto"/>
          </w:tcPr>
          <w:p w:rsidR="003D34B0" w:rsidRPr="00923D87" w:rsidRDefault="003D34B0" w:rsidP="005532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553227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D34B0"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 xml:space="preserve">А.И.Куприн. Мир духовный и </w:t>
            </w:r>
            <w:proofErr w:type="gramStart"/>
            <w:r w:rsidRPr="000C451C">
              <w:rPr>
                <w:rFonts w:ascii="Times New Roman" w:hAnsi="Times New Roman"/>
              </w:rPr>
              <w:t>мир</w:t>
            </w:r>
            <w:proofErr w:type="gramEnd"/>
            <w:r w:rsidRPr="000C451C">
              <w:rPr>
                <w:rFonts w:ascii="Times New Roman" w:hAnsi="Times New Roman"/>
              </w:rPr>
              <w:t xml:space="preserve"> цивилизованный в повести А.И.Куприна «Олеся»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E51BE2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.09.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D34B0"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А.И.Куприн. «Поединок»: автобиографический и гуманистический характер повести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3D34B0" w:rsidP="00E51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51BE2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.09.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D34B0"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0C451C">
              <w:rPr>
                <w:rFonts w:ascii="Times New Roman" w:hAnsi="Times New Roman"/>
              </w:rPr>
              <w:t>алант</w:t>
            </w:r>
            <w:r>
              <w:rPr>
                <w:rFonts w:ascii="Times New Roman" w:hAnsi="Times New Roman"/>
              </w:rPr>
              <w:t xml:space="preserve"> любви</w:t>
            </w:r>
            <w:r w:rsidRPr="000C451C">
              <w:rPr>
                <w:rFonts w:ascii="Times New Roman" w:hAnsi="Times New Roman"/>
              </w:rPr>
              <w:t xml:space="preserve"> и тема социального неравенства в повести А.И.Куприна «Гранатовый браслет»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3D34B0" w:rsidP="00E51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E51BE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.09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D34B0"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3D34B0" w:rsidRPr="0097133A" w:rsidRDefault="003D34B0" w:rsidP="00B57C9F">
            <w:pPr>
              <w:rPr>
                <w:rFonts w:ascii="Times New Roman" w:hAnsi="Times New Roman"/>
                <w:b/>
              </w:rPr>
            </w:pPr>
            <w:proofErr w:type="gramStart"/>
            <w:r w:rsidRPr="0097133A">
              <w:rPr>
                <w:rFonts w:ascii="Times New Roman" w:hAnsi="Times New Roman"/>
                <w:b/>
              </w:rPr>
              <w:t>Р</w:t>
            </w:r>
            <w:proofErr w:type="gramEnd"/>
            <w:r w:rsidRPr="0097133A">
              <w:rPr>
                <w:rFonts w:ascii="Times New Roman" w:hAnsi="Times New Roman"/>
                <w:b/>
              </w:rPr>
              <w:t>/р. Контрольное сочинение по творчеству И.А.Бунина и А.И.Куприна.</w:t>
            </w: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97133A" w:rsidRDefault="003D34B0" w:rsidP="00B57C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133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3D34B0" w:rsidRPr="00BB4C66" w:rsidRDefault="003D34B0" w:rsidP="00E51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E51BE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BB4C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.09.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27" w:type="dxa"/>
            <w:shd w:val="clear" w:color="auto" w:fill="auto"/>
          </w:tcPr>
          <w:p w:rsidR="003D34B0" w:rsidRDefault="003D34B0" w:rsidP="00C706E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51C">
              <w:rPr>
                <w:rFonts w:ascii="Times New Roman" w:hAnsi="Times New Roman"/>
                <w:b/>
              </w:rPr>
              <w:t>Творчество Л.Н.Андреева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Писатель-экспрессионист. Рассказ «Большой шлем». Трагический смысл финала рассказа.</w:t>
            </w:r>
          </w:p>
          <w:p w:rsidR="003D34B0" w:rsidRPr="000C451C" w:rsidRDefault="003D34B0" w:rsidP="00C706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E51B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27.09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27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Творчество И.С. Шмелева.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Трагедия писателя. Начало творческого пути. Повесть «Солнце мертвых». Творческая индивидуальность.</w:t>
            </w: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3D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29.09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27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  <w:b/>
              </w:rPr>
              <w:t>Творчество Б.К.Зайцева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удожественный мир писателя. «Преподобный Сергий Радонежский».</w:t>
            </w: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3.10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27" w:type="dxa"/>
            <w:shd w:val="clear" w:color="auto" w:fill="auto"/>
          </w:tcPr>
          <w:p w:rsidR="003D34B0" w:rsidRPr="000C451C" w:rsidRDefault="003D34B0" w:rsidP="00C706E0">
            <w:pPr>
              <w:rPr>
                <w:rFonts w:ascii="Times New Roman" w:hAnsi="Times New Roman"/>
                <w:b/>
              </w:rPr>
            </w:pPr>
            <w:r w:rsidRPr="000C451C">
              <w:rPr>
                <w:rFonts w:ascii="Times New Roman" w:hAnsi="Times New Roman"/>
                <w:b/>
              </w:rPr>
              <w:t>Творчество А.Т.Аверченко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Сатирикон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». Жизнеутверждающий юмор и сатира писателя. </w:t>
            </w:r>
            <w:r w:rsidRPr="000C451C">
              <w:rPr>
                <w:rFonts w:ascii="Times New Roman" w:hAnsi="Times New Roman"/>
                <w:b/>
              </w:rPr>
              <w:t>Тэффи</w:t>
            </w:r>
            <w:proofErr w:type="gramStart"/>
            <w:r w:rsidR="008D6E70">
              <w:rPr>
                <w:rFonts w:ascii="Times New Roman" w:hAnsi="Times New Roman"/>
                <w:b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мир. Юмористические образы рассказов Тэффи.</w:t>
            </w: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927" w:type="dxa"/>
            <w:shd w:val="clear" w:color="auto" w:fill="auto"/>
          </w:tcPr>
          <w:p w:rsidR="003D34B0" w:rsidRDefault="003D34B0" w:rsidP="00DC65B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51C">
              <w:rPr>
                <w:rFonts w:ascii="Times New Roman" w:hAnsi="Times New Roman"/>
                <w:b/>
              </w:rPr>
              <w:t>Творчество В.В.Набокова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Начало творчества. Классические традиции в романах писателя. Роман «Машенька». Феномен языка Набокова.</w:t>
            </w:r>
          </w:p>
          <w:p w:rsidR="003D34B0" w:rsidRPr="000C451C" w:rsidRDefault="003D34B0" w:rsidP="00B57C9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D34B0" w:rsidRPr="006B3CDC" w:rsidTr="00B57C9F">
        <w:tc>
          <w:tcPr>
            <w:tcW w:w="14850" w:type="dxa"/>
            <w:gridSpan w:val="5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Особенности поэзии начала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 w:rsidRPr="000C451C">
              <w:rPr>
                <w:rFonts w:ascii="Times New Roman" w:hAnsi="Times New Roman"/>
                <w:b/>
              </w:rPr>
              <w:t xml:space="preserve"> века 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D34B0"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Серебряный век как литературно-эстетическая категория. Модернизм поэзии Серебряного 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3D34B0" w:rsidP="00601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011A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D34B0"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Символизм как литературное течение.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В.Я. Брюсов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 xml:space="preserve"> как основоположник русского символизма.</w:t>
            </w:r>
          </w:p>
        </w:tc>
        <w:tc>
          <w:tcPr>
            <w:tcW w:w="1843" w:type="dxa"/>
            <w:shd w:val="clear" w:color="auto" w:fill="auto"/>
          </w:tcPr>
          <w:p w:rsidR="003D34B0" w:rsidRPr="000C451C" w:rsidRDefault="003D34B0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6B3CDC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3D34B0" w:rsidP="00601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011A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D34B0" w:rsidRPr="006B3CDC" w:rsidTr="0077458B">
        <w:trPr>
          <w:trHeight w:val="560"/>
        </w:trPr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D34B0"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Своеобразие художественного творчества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К.Д. Бальмонта.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3D34B0"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Основные темы и мотивы лирики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И.Ф. Анненского, Ф. Сологуба, А. Белого.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3D34B0" w:rsidP="00601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011A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D34B0"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Русский акмеизм и его истоки.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3D34B0">
              <w:rPr>
                <w:rFonts w:ascii="Times New Roman" w:hAnsi="Times New Roman"/>
              </w:rPr>
              <w:t>.6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Проблематика и поэтика лирики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Н.С. Гумилева.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3D34B0" w:rsidP="00601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011A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D34B0">
              <w:rPr>
                <w:rFonts w:ascii="Times New Roman" w:hAnsi="Times New Roman"/>
              </w:rPr>
              <w:t>.7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Футуризм как литературное течение модернизма. Лирика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И. Северянина, </w:t>
            </w:r>
          </w:p>
          <w:p w:rsidR="003D34B0" w:rsidRPr="00073413" w:rsidRDefault="003D34B0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В.Ф. Ходасевича.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3D34B0" w:rsidP="00601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011A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B774D5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3D34B0">
              <w:rPr>
                <w:rFonts w:ascii="Times New Roman" w:hAnsi="Times New Roman"/>
              </w:rPr>
              <w:t>.8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932A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/р. Контрольн</w:t>
            </w:r>
            <w:r w:rsidR="00932A44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2A44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по произведениям поэтов Серебряного века.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Тестирование с творческим заданием</w:t>
            </w:r>
          </w:p>
        </w:tc>
        <w:tc>
          <w:tcPr>
            <w:tcW w:w="2268" w:type="dxa"/>
            <w:shd w:val="clear" w:color="auto" w:fill="auto"/>
          </w:tcPr>
          <w:p w:rsidR="003D34B0" w:rsidRPr="00BB4C66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25.10</w:t>
            </w:r>
          </w:p>
        </w:tc>
      </w:tr>
      <w:tr w:rsidR="003D34B0" w:rsidRPr="006B3CDC" w:rsidTr="00B57C9F">
        <w:tc>
          <w:tcPr>
            <w:tcW w:w="14850" w:type="dxa"/>
            <w:gridSpan w:val="5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М. Горький 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D34B0"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М.Горький: жизнь, творчество, личность. Ранние романтические рассказы М.Горького.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27.10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3D34B0"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Рассказ М. Горького «Старуха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Изергиль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>». Проблематика и особенности композиции произведения.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3D34B0"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Пьеса М. Горького «На дне» как социально-философская драма. Система образов произведения.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3D34B0"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Спор о назначении человека в пьесе М.Горького «На дне»: «три правды» и их трагическое столкновение.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D34B0"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Своеобразие публицистики и мемуарных очерков М.Горького.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4C0481" w:rsidP="00601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011A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D34B0">
              <w:rPr>
                <w:rFonts w:ascii="Times New Roman" w:hAnsi="Times New Roman"/>
              </w:rPr>
              <w:t>.6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/р. Контрольное сочинение по творчеству М.Горького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3D34B0" w:rsidRPr="00BB4C66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="003D34B0" w:rsidRPr="00BB4C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.11</w:t>
            </w:r>
          </w:p>
        </w:tc>
      </w:tr>
      <w:tr w:rsidR="003D34B0" w:rsidRPr="006B3CDC" w:rsidTr="00B57C9F">
        <w:tc>
          <w:tcPr>
            <w:tcW w:w="14850" w:type="dxa"/>
            <w:gridSpan w:val="5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А.А.Блок 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3D34B0">
              <w:rPr>
                <w:rFonts w:ascii="Times New Roman" w:hAnsi="Times New Roman"/>
              </w:rPr>
              <w:t>.1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Жизнь, творчество, личность А.А.Блока. Темы и образы ранней лирики. «Стихи о Прекрасной Даме».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D34B0">
              <w:rPr>
                <w:rFonts w:ascii="Times New Roman" w:hAnsi="Times New Roman"/>
              </w:rPr>
              <w:t>.2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Тема «страшного мира» в лирике А.А.Блока.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4C0481" w:rsidP="00601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011A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3D34B0">
              <w:rPr>
                <w:rFonts w:ascii="Times New Roman" w:hAnsi="Times New Roman"/>
              </w:rPr>
              <w:t>.3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Тема Родины и исторического пути России в лирике А.А.Блока.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4C0481" w:rsidP="00601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011A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3D34B0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3D34B0">
              <w:rPr>
                <w:rFonts w:ascii="Times New Roman" w:hAnsi="Times New Roman"/>
              </w:rPr>
              <w:t>.4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Поэма А.А.Блока «Двенадцать»: жанр, стиль, композиция и проблематика произведения. 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6B3CDC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="004C0481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</w:tc>
      </w:tr>
      <w:tr w:rsidR="003D34B0" w:rsidRPr="006B3CDC" w:rsidTr="00B57C9F">
        <w:tc>
          <w:tcPr>
            <w:tcW w:w="828" w:type="dxa"/>
            <w:shd w:val="clear" w:color="auto" w:fill="auto"/>
          </w:tcPr>
          <w:p w:rsidR="003D34B0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D34B0">
              <w:rPr>
                <w:rFonts w:ascii="Times New Roman" w:hAnsi="Times New Roman"/>
              </w:rPr>
              <w:t>.5</w:t>
            </w:r>
          </w:p>
        </w:tc>
        <w:tc>
          <w:tcPr>
            <w:tcW w:w="7927" w:type="dxa"/>
            <w:shd w:val="clear" w:color="auto" w:fill="auto"/>
          </w:tcPr>
          <w:p w:rsidR="003D34B0" w:rsidRPr="00073413" w:rsidRDefault="004C0481" w:rsidP="006D0F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Новокрестьянская</w:t>
            </w:r>
            <w:proofErr w:type="spellEnd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поэзия. 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 xml:space="preserve"> Н.А.Клюев: истоки и художественный мир поэзии Н.А.Клюева.</w:t>
            </w:r>
          </w:p>
        </w:tc>
        <w:tc>
          <w:tcPr>
            <w:tcW w:w="1843" w:type="dxa"/>
            <w:shd w:val="clear" w:color="auto" w:fill="auto"/>
          </w:tcPr>
          <w:p w:rsidR="003D34B0" w:rsidRPr="00073413" w:rsidRDefault="003D34B0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D34B0" w:rsidRPr="00073413" w:rsidRDefault="003D34B0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D34B0" w:rsidRPr="00932A44" w:rsidRDefault="006011A6" w:rsidP="006011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3D34B0" w:rsidRPr="00932A44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4C0481" w:rsidRPr="006B3CDC" w:rsidTr="00B57C9F">
        <w:tc>
          <w:tcPr>
            <w:tcW w:w="828" w:type="dxa"/>
            <w:shd w:val="clear" w:color="auto" w:fill="auto"/>
          </w:tcPr>
          <w:p w:rsidR="004C0481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36.6</w:t>
            </w:r>
          </w:p>
        </w:tc>
        <w:tc>
          <w:tcPr>
            <w:tcW w:w="7927" w:type="dxa"/>
            <w:shd w:val="clear" w:color="auto" w:fill="auto"/>
          </w:tcPr>
          <w:p w:rsidR="004C0481" w:rsidRPr="00073413" w:rsidRDefault="004C0481" w:rsidP="008D6E70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С.А.Есенина.  Жизнь, творчество, ранняя лирика поэта.</w:t>
            </w:r>
          </w:p>
        </w:tc>
        <w:tc>
          <w:tcPr>
            <w:tcW w:w="1843" w:type="dxa"/>
            <w:shd w:val="clear" w:color="auto" w:fill="auto"/>
          </w:tcPr>
          <w:p w:rsidR="004C0481" w:rsidRPr="000C451C" w:rsidRDefault="004C0481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C0481" w:rsidRPr="006B3CDC" w:rsidRDefault="004C0481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C0481" w:rsidRPr="00BB4C66" w:rsidRDefault="006011A6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29.11</w:t>
            </w:r>
          </w:p>
        </w:tc>
      </w:tr>
      <w:tr w:rsidR="004C0481" w:rsidRPr="006B3CDC" w:rsidTr="00B57C9F">
        <w:tc>
          <w:tcPr>
            <w:tcW w:w="14850" w:type="dxa"/>
            <w:gridSpan w:val="5"/>
            <w:shd w:val="clear" w:color="auto" w:fill="auto"/>
          </w:tcPr>
          <w:p w:rsidR="004C0481" w:rsidRPr="00073413" w:rsidRDefault="004C0481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С.А.Есенин </w:t>
            </w:r>
          </w:p>
        </w:tc>
      </w:tr>
      <w:tr w:rsidR="004C0481" w:rsidRPr="006B3CDC" w:rsidTr="00B57C9F">
        <w:tc>
          <w:tcPr>
            <w:tcW w:w="828" w:type="dxa"/>
            <w:shd w:val="clear" w:color="auto" w:fill="auto"/>
          </w:tcPr>
          <w:p w:rsidR="004C0481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37.1</w:t>
            </w:r>
          </w:p>
        </w:tc>
        <w:tc>
          <w:tcPr>
            <w:tcW w:w="7927" w:type="dxa"/>
            <w:shd w:val="clear" w:color="auto" w:fill="auto"/>
          </w:tcPr>
          <w:p w:rsidR="004C0481" w:rsidRPr="00073413" w:rsidRDefault="004C0481" w:rsidP="00B57C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/р</w:t>
            </w:r>
            <w:r w:rsidR="00932A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Итоговое сочинение по допуску к ЕГЭ.</w:t>
            </w:r>
          </w:p>
        </w:tc>
        <w:tc>
          <w:tcPr>
            <w:tcW w:w="1843" w:type="dxa"/>
            <w:shd w:val="clear" w:color="auto" w:fill="auto"/>
          </w:tcPr>
          <w:p w:rsidR="004C0481" w:rsidRPr="000C451C" w:rsidRDefault="004C0481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C0481" w:rsidRPr="006B3CDC" w:rsidRDefault="004C0481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C0481" w:rsidRPr="002E364D" w:rsidRDefault="004C0481" w:rsidP="00800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E36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800B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2E364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.12</w:t>
            </w:r>
          </w:p>
        </w:tc>
      </w:tr>
      <w:tr w:rsidR="004C0481" w:rsidRPr="006B3CDC" w:rsidTr="00B57C9F">
        <w:tc>
          <w:tcPr>
            <w:tcW w:w="828" w:type="dxa"/>
            <w:shd w:val="clear" w:color="auto" w:fill="auto"/>
          </w:tcPr>
          <w:p w:rsidR="004C0481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38.2</w:t>
            </w:r>
          </w:p>
        </w:tc>
        <w:tc>
          <w:tcPr>
            <w:tcW w:w="7927" w:type="dxa"/>
            <w:shd w:val="clear" w:color="auto" w:fill="auto"/>
          </w:tcPr>
          <w:p w:rsidR="004C0481" w:rsidRPr="00073413" w:rsidRDefault="004C0481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Тема Родины и природы в поэзии С.А.Есенина.</w:t>
            </w:r>
          </w:p>
        </w:tc>
        <w:tc>
          <w:tcPr>
            <w:tcW w:w="1843" w:type="dxa"/>
            <w:shd w:val="clear" w:color="auto" w:fill="auto"/>
          </w:tcPr>
          <w:p w:rsidR="004C0481" w:rsidRPr="000C451C" w:rsidRDefault="004C0481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C0481" w:rsidRPr="006B3CDC" w:rsidRDefault="004C0481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C0481" w:rsidRPr="006B3CDC" w:rsidRDefault="004C0481" w:rsidP="00800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800B3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4C0481" w:rsidRPr="006B3CDC" w:rsidTr="00B57C9F">
        <w:tc>
          <w:tcPr>
            <w:tcW w:w="828" w:type="dxa"/>
            <w:shd w:val="clear" w:color="auto" w:fill="auto"/>
          </w:tcPr>
          <w:p w:rsidR="004C0481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39.3</w:t>
            </w:r>
          </w:p>
        </w:tc>
        <w:tc>
          <w:tcPr>
            <w:tcW w:w="7927" w:type="dxa"/>
            <w:shd w:val="clear" w:color="auto" w:fill="auto"/>
          </w:tcPr>
          <w:p w:rsidR="004C0481" w:rsidRPr="00073413" w:rsidRDefault="004C0481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Тема любви в лирике С.А.Есенина.</w:t>
            </w:r>
          </w:p>
        </w:tc>
        <w:tc>
          <w:tcPr>
            <w:tcW w:w="1843" w:type="dxa"/>
            <w:shd w:val="clear" w:color="auto" w:fill="auto"/>
          </w:tcPr>
          <w:p w:rsidR="004C0481" w:rsidRPr="000C451C" w:rsidRDefault="004C0481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C0481" w:rsidRPr="006B3CDC" w:rsidRDefault="004C0481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C0481" w:rsidRPr="006B3CDC" w:rsidRDefault="00800B33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  <w:r w:rsidR="004C0481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4C0481" w:rsidRPr="006B3CDC" w:rsidTr="00B57C9F">
        <w:tc>
          <w:tcPr>
            <w:tcW w:w="828" w:type="dxa"/>
            <w:shd w:val="clear" w:color="auto" w:fill="auto"/>
          </w:tcPr>
          <w:p w:rsidR="004C0481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40.4</w:t>
            </w:r>
          </w:p>
        </w:tc>
        <w:tc>
          <w:tcPr>
            <w:tcW w:w="7927" w:type="dxa"/>
            <w:shd w:val="clear" w:color="auto" w:fill="auto"/>
          </w:tcPr>
          <w:p w:rsidR="004C0481" w:rsidRPr="00073413" w:rsidRDefault="004C0481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Поэма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С.А.Есенина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 xml:space="preserve"> «Анна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Снегина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>»: анал</w:t>
            </w:r>
            <w:r w:rsidR="00932A44">
              <w:rPr>
                <w:rFonts w:ascii="Times New Roman" w:hAnsi="Times New Roman"/>
                <w:sz w:val="24"/>
                <w:szCs w:val="24"/>
              </w:rPr>
              <w:t>из лиро-эпического произведения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>. Тема быстротечности человеческого бытия в лирике С.А.Есенина.</w:t>
            </w:r>
          </w:p>
        </w:tc>
        <w:tc>
          <w:tcPr>
            <w:tcW w:w="1843" w:type="dxa"/>
            <w:shd w:val="clear" w:color="auto" w:fill="auto"/>
          </w:tcPr>
          <w:p w:rsidR="004C0481" w:rsidRPr="000C451C" w:rsidRDefault="004C0481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C0481" w:rsidRPr="006B3CDC" w:rsidRDefault="004C0481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C0481" w:rsidRPr="006B3CDC" w:rsidRDefault="004C0481" w:rsidP="00800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00B3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800B33" w:rsidRPr="006B3CDC" w:rsidTr="00CD658F">
        <w:tc>
          <w:tcPr>
            <w:tcW w:w="14850" w:type="dxa"/>
            <w:gridSpan w:val="5"/>
            <w:shd w:val="clear" w:color="auto" w:fill="auto"/>
          </w:tcPr>
          <w:p w:rsidR="00800B33" w:rsidRPr="00800B33" w:rsidRDefault="00800B33" w:rsidP="00800B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800B33">
              <w:rPr>
                <w:rFonts w:ascii="Times New Roman" w:hAnsi="Times New Roman"/>
                <w:b/>
                <w:sz w:val="24"/>
                <w:szCs w:val="24"/>
              </w:rPr>
              <w:t>В.В. Маяковский</w:t>
            </w:r>
          </w:p>
        </w:tc>
      </w:tr>
      <w:tr w:rsidR="004C0481" w:rsidRPr="006B3CDC" w:rsidTr="00B57C9F">
        <w:tc>
          <w:tcPr>
            <w:tcW w:w="828" w:type="dxa"/>
            <w:shd w:val="clear" w:color="auto" w:fill="auto"/>
          </w:tcPr>
          <w:p w:rsidR="004C0481" w:rsidRPr="000C451C" w:rsidRDefault="004C0481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927" w:type="dxa"/>
            <w:shd w:val="clear" w:color="auto" w:fill="auto"/>
          </w:tcPr>
          <w:p w:rsidR="004C0481" w:rsidRPr="003541E4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Жизнь и творчество В.В. Маяковского.</w:t>
            </w:r>
          </w:p>
        </w:tc>
        <w:tc>
          <w:tcPr>
            <w:tcW w:w="1843" w:type="dxa"/>
            <w:shd w:val="clear" w:color="auto" w:fill="auto"/>
          </w:tcPr>
          <w:p w:rsidR="004C0481" w:rsidRPr="000C451C" w:rsidRDefault="004C0481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4C0481" w:rsidRPr="006B3CDC" w:rsidRDefault="004C0481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C0481" w:rsidRPr="00932A44" w:rsidRDefault="004C0481" w:rsidP="00800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2A4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00B3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932A44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932A44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Ранняя лирика поэта. Маяковский и футуризм.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800B33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932A44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43.2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Тема любви и поэзии В.В. Маяковского.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800B33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="00932A44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44.3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932A44">
            <w:pPr>
              <w:rPr>
                <w:rFonts w:ascii="Times New Roman" w:hAnsi="Times New Roman"/>
                <w:sz w:val="24"/>
                <w:szCs w:val="24"/>
              </w:rPr>
            </w:pPr>
            <w:r w:rsidRPr="003541E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1 полугодие.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8" w:type="dxa"/>
            <w:shd w:val="clear" w:color="auto" w:fill="auto"/>
          </w:tcPr>
          <w:p w:rsidR="00932A44" w:rsidRPr="00932A44" w:rsidRDefault="00932A44" w:rsidP="00800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32A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800B3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Pr="00932A4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.12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45.4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Поэма В.В.Маяковского «Облако в штанах».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800B33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22.12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46.5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Тема революции в творчестве В.В.Маяковского.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800B33" w:rsidP="00800B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47.6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Сатира В.В.Маяковского. Пьесы «Клоп», «Баня».</w:t>
            </w:r>
          </w:p>
        </w:tc>
        <w:tc>
          <w:tcPr>
            <w:tcW w:w="1843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800B33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27.12</w:t>
            </w: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/р. Контрольное сочинение по творчеству С.А.Есенина, В.В.Маяковского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932A44" w:rsidRPr="00BB4C66" w:rsidRDefault="00800B33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29.12</w:t>
            </w:r>
          </w:p>
        </w:tc>
      </w:tr>
      <w:tr w:rsidR="00932A44" w:rsidRPr="006B3CDC" w:rsidTr="003D34B0">
        <w:tc>
          <w:tcPr>
            <w:tcW w:w="14850" w:type="dxa"/>
            <w:gridSpan w:val="5"/>
            <w:shd w:val="clear" w:color="auto" w:fill="auto"/>
          </w:tcPr>
          <w:p w:rsidR="00932A44" w:rsidRPr="003541E4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41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Литературный процесс 20-х годов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Характеристика литературного процесса 1920-х годов. Обзор творчества А.М.Ремизова, Д.А.Фурманова, А.С.Серафимовича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50.2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А.А.Фадеева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>. Проблематика и идейная сущность романа А.А.Фадеева «Разгром»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51.3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3D34B0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Тема революции и Гражданской войны в прозе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И.Э.Бабеля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52.4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3D34B0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Е.И.Замятина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 xml:space="preserve">. Обзор романа-антиутопии «Мы» 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53.5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М.М.Зощенко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литературы 1930-х годов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А.П.Платонов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Жизнь, творчество, личность А.П.Платонова. Обзор повести «Сокровенный человек»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Герои и проблематика повести А.П.Платонова «Котлован»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М.А.Булгаков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Жизнь, творчество, личность М.А.Булгакова. Обзор романа «Белая гвардия», пьесы «Дни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Турбиных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58.2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Сатира М.А.Булгакова «Роковые яйца», «Собачье сердце» (обзор произведений)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59.3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История создания, проблематика, жанр и композиция романа М.А.Булгакова «Мастер и Маргарита». Москва и москвичи.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Воланд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 xml:space="preserve"> и его свита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0.4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Три мира в романе М.А.Булгакова «Мастер и Маргарита». Система образов романа 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61.5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Тема любви, творчества и вечности в романе М.А.Булгакова «Мастер и Маргарита»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62.6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/р. Контрольное сочинение по роману М.А.Булгакова «Мастер и Маргарита». </w:t>
            </w:r>
          </w:p>
        </w:tc>
        <w:tc>
          <w:tcPr>
            <w:tcW w:w="1843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932A44" w:rsidRPr="0077458B" w:rsidRDefault="00932A44" w:rsidP="003D3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М.И.Цветаева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М.И.Цветаева. Жизнь, творчество, личность. Основные темы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77458B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64.2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Поэмы М.И.Цветаевой (урок-обзор)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5813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О.Э.Мандельштам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>. Жизнь, творчество, судьба поэта. Основные темы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А.Н.Толстой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А.Н.Толстой. Жизнь и художественное наследие писателя. Обзор автобиографической повести «Детство Никиты», романа-эпопеи «Хождение по мукам»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67.2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Тема русской истории в романе А.Н.Толстого «Петр </w:t>
            </w:r>
            <w:r w:rsidRPr="000734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М.М.Пришвин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>. Жизнь, творчество, личность М.М.Пришвина. Обзор художественного наследия писателя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Б.Л.Пастернак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Жизнь и творчество Б.Л.Пастернака. Основные мотивы его поэзии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70.2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Роман Б.Л.Пастернака «Доктор Живаго». Человек, история и природа в  произведении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774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А.А.Ахматова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Биография А.А.Ахматовой, основные вехи жизненного и творческого пути. Основные темы лирики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72.2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Поэзия женской души. Тема любви в лирике А.А.Ахматовой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73.3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Тема Родины в лирике А.А.Ахматовой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74.4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Поэмы А.А.Ахматовой (анализ поэм «Реквием», «Поэма без героя»)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Жизнь, творчество, личность </w:t>
            </w: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Н.А.Заболоцкого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>. Основная тематика лирических произведений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М.А.Шолохов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Жизнь, творчество, судьба М.А.Шолохова. «Донские рассказы» и «Лазоревая степь» как новеллистическая предыстория эпопеи «Тихий Дон»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77.2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М.А.Шолохов. «Тихий Дон» как роман-эпопея о всенародной трагедии на стыке эпох. История создания произведения, специфика жанра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78.3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Первая мировая война в изображении М.А.Шолохова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79.4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Изображение Гражданской войны на страницах романа М.А.Шолохова «Тихий Дон»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80.5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Женские судьбы в романе М.А.Шолохова «Тихий Дон»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81.6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Трагедия Григория Мелехова в романе М.А.Шолохова «Тихий Дон» (путь поиска правды героем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82.7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073413">
              <w:rPr>
                <w:rFonts w:ascii="Times New Roman" w:hAnsi="Times New Roman"/>
                <w:b/>
                <w:sz w:val="24"/>
                <w:szCs w:val="24"/>
              </w:rPr>
              <w:t>/р. Контрольное сочинение по роману-эпопее М.А.Шолохова «Тихий Дон».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68" w:type="dxa"/>
            <w:shd w:val="clear" w:color="auto" w:fill="auto"/>
          </w:tcPr>
          <w:p w:rsidR="00932A44" w:rsidRPr="0077458B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Из мировой литературы 1930-х годов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О.Хаксли «О дивный новый мир». О.Хаксли и Е.Замятин</w:t>
            </w:r>
            <w:r>
              <w:rPr>
                <w:rFonts w:ascii="Times New Roman" w:hAnsi="Times New Roman"/>
                <w:sz w:val="24"/>
                <w:szCs w:val="24"/>
              </w:rPr>
              <w:t>. Роман-антиутопия «Мы».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А.Т.Твардовский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Биографические истоки творчества А.Т.Твардовского. Поэма «Страна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Муравия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85.2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Поэма А.Т.Твардовского «Василий Теркин»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86.3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Исповедальная л</w:t>
            </w:r>
            <w:r w:rsidRPr="00073413">
              <w:rPr>
                <w:rFonts w:ascii="Times New Roman" w:hAnsi="Times New Roman"/>
                <w:sz w:val="24"/>
                <w:szCs w:val="24"/>
              </w:rPr>
              <w:t>ирика А.Т.Твардовского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Литература периода Великой Отечественной войны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Проза, поэзия, драматургия периода ВОВ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А.И.Солженицын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3A0475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А.И.Солженицын. Жизнь и судьба писателя. Своеобразие раскрытия лагерной темы в повести «Один день Ивана Денисовича»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89.2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8D6E70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А.И.Солженицын. «Архипелаг ГУЛАГ» - летопись страданий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Default="00932A44" w:rsidP="00B57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8D6E70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Из мировой литературы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90.3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8D6E70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>Символический смысл повести Э.Хемингуэя «Старик и море»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C7122F">
        <w:trPr>
          <w:trHeight w:val="78"/>
        </w:trPr>
        <w:tc>
          <w:tcPr>
            <w:tcW w:w="14850" w:type="dxa"/>
            <w:gridSpan w:val="5"/>
            <w:shd w:val="clear" w:color="auto" w:fill="auto"/>
          </w:tcPr>
          <w:p w:rsidR="00932A44" w:rsidRPr="00073413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4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Полвека русской поэзии (поэзия послевоенного периода)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91.1</w:t>
            </w:r>
          </w:p>
        </w:tc>
        <w:tc>
          <w:tcPr>
            <w:tcW w:w="7927" w:type="dxa"/>
            <w:shd w:val="clear" w:color="auto" w:fill="auto"/>
          </w:tcPr>
          <w:p w:rsidR="00932A44" w:rsidRPr="00073413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073413">
              <w:rPr>
                <w:rFonts w:ascii="Times New Roman" w:hAnsi="Times New Roman"/>
                <w:sz w:val="24"/>
                <w:szCs w:val="24"/>
              </w:rPr>
              <w:t xml:space="preserve">«Поэтическая весна». Лирика поэтов – участников ВОВ. (Обзор поэзии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Л.Н.Мартынова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С.П.Гудзенко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А.П.Межирова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Ю.В.Друниной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3413">
              <w:rPr>
                <w:rFonts w:ascii="Times New Roman" w:hAnsi="Times New Roman"/>
                <w:sz w:val="24"/>
                <w:szCs w:val="24"/>
              </w:rPr>
              <w:t>Е.М.Винокурова</w:t>
            </w:r>
            <w:proofErr w:type="spellEnd"/>
            <w:r w:rsidRPr="0007341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0C451C" w:rsidRDefault="00932A44" w:rsidP="00B57C9F">
            <w:pPr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92.2</w:t>
            </w:r>
          </w:p>
        </w:tc>
        <w:tc>
          <w:tcPr>
            <w:tcW w:w="7927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9172BA">
              <w:rPr>
                <w:rFonts w:ascii="Times New Roman" w:hAnsi="Times New Roman"/>
                <w:sz w:val="24"/>
                <w:szCs w:val="24"/>
              </w:rPr>
              <w:t>Русская советская поэзия 1960-1970-х годов: время «поэтического бума», период после «поэтического бума» (урок-обзор)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91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93.3</w:t>
            </w:r>
          </w:p>
        </w:tc>
        <w:tc>
          <w:tcPr>
            <w:tcW w:w="7927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2BA">
              <w:rPr>
                <w:rFonts w:ascii="Times New Roman" w:hAnsi="Times New Roman"/>
                <w:sz w:val="24"/>
                <w:szCs w:val="24"/>
              </w:rPr>
              <w:t>Общая характеристика русской поэзии 1980-1990-х годов. Лирика И.А.Бродского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91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94.4</w:t>
            </w:r>
          </w:p>
        </w:tc>
        <w:tc>
          <w:tcPr>
            <w:tcW w:w="7927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2BA">
              <w:rPr>
                <w:rFonts w:ascii="Times New Roman" w:hAnsi="Times New Roman"/>
                <w:b/>
                <w:sz w:val="24"/>
                <w:szCs w:val="24"/>
              </w:rPr>
              <w:t>Современность и «</w:t>
            </w:r>
            <w:proofErr w:type="spellStart"/>
            <w:r w:rsidRPr="009172BA">
              <w:rPr>
                <w:rFonts w:ascii="Times New Roman" w:hAnsi="Times New Roman"/>
                <w:b/>
                <w:sz w:val="24"/>
                <w:szCs w:val="24"/>
              </w:rPr>
              <w:t>постсовременность</w:t>
            </w:r>
            <w:proofErr w:type="spellEnd"/>
            <w:r w:rsidRPr="009172BA">
              <w:rPr>
                <w:rFonts w:ascii="Times New Roman" w:hAnsi="Times New Roman"/>
                <w:b/>
                <w:sz w:val="24"/>
                <w:szCs w:val="24"/>
              </w:rPr>
              <w:t>» в мировой литературе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91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14850" w:type="dxa"/>
            <w:gridSpan w:val="5"/>
            <w:shd w:val="clear" w:color="auto" w:fill="auto"/>
          </w:tcPr>
          <w:p w:rsidR="00932A44" w:rsidRPr="009172BA" w:rsidRDefault="00932A44" w:rsidP="00B57C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2B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Русская проза 1950-2000 годов </w:t>
            </w: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1A1449">
            <w:pPr>
              <w:jc w:val="center"/>
              <w:rPr>
                <w:rFonts w:ascii="Times New Roman" w:hAnsi="Times New Roman"/>
              </w:rPr>
            </w:pPr>
            <w:r w:rsidRPr="000C451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27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9172BA">
              <w:rPr>
                <w:rFonts w:ascii="Times New Roman" w:hAnsi="Times New Roman"/>
                <w:sz w:val="24"/>
                <w:szCs w:val="24"/>
              </w:rPr>
              <w:t xml:space="preserve">«Лейтенантская проза». </w:t>
            </w:r>
            <w:r w:rsidRPr="009172BA">
              <w:rPr>
                <w:rFonts w:ascii="Times New Roman" w:hAnsi="Times New Roman"/>
                <w:b/>
                <w:sz w:val="24"/>
                <w:szCs w:val="24"/>
              </w:rPr>
              <w:t>В.П.Некрасов</w:t>
            </w:r>
            <w:r w:rsidRPr="009172BA">
              <w:rPr>
                <w:rFonts w:ascii="Times New Roman" w:hAnsi="Times New Roman"/>
                <w:sz w:val="24"/>
                <w:szCs w:val="24"/>
              </w:rPr>
              <w:t>. «В окопах Сталинграда»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72BA">
              <w:rPr>
                <w:rFonts w:ascii="Times New Roman" w:hAnsi="Times New Roman"/>
                <w:sz w:val="24"/>
                <w:szCs w:val="24"/>
              </w:rPr>
              <w:t xml:space="preserve"> Анализ повестей  </w:t>
            </w:r>
            <w:r w:rsidRPr="009172BA">
              <w:rPr>
                <w:rFonts w:ascii="Times New Roman" w:hAnsi="Times New Roman"/>
                <w:b/>
                <w:sz w:val="24"/>
                <w:szCs w:val="24"/>
              </w:rPr>
              <w:t>К.Д.Воробьева</w:t>
            </w:r>
            <w:r w:rsidRPr="009172BA">
              <w:rPr>
                <w:rFonts w:ascii="Times New Roman" w:hAnsi="Times New Roman"/>
                <w:sz w:val="24"/>
                <w:szCs w:val="24"/>
              </w:rPr>
              <w:t xml:space="preserve"> «Убиты под Москвой», </w:t>
            </w:r>
            <w:proofErr w:type="spellStart"/>
            <w:r w:rsidRPr="009172BA">
              <w:rPr>
                <w:rFonts w:ascii="Times New Roman" w:hAnsi="Times New Roman"/>
                <w:b/>
                <w:sz w:val="24"/>
                <w:szCs w:val="24"/>
              </w:rPr>
              <w:t>В.Кондратьева</w:t>
            </w:r>
            <w:proofErr w:type="spellEnd"/>
            <w:r w:rsidRPr="009172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2BA">
              <w:rPr>
                <w:rFonts w:ascii="Times New Roman" w:hAnsi="Times New Roman"/>
                <w:sz w:val="24"/>
                <w:szCs w:val="24"/>
              </w:rPr>
              <w:t xml:space="preserve">«Сашка», </w:t>
            </w:r>
            <w:proofErr w:type="spellStart"/>
            <w:r w:rsidRPr="009172BA">
              <w:rPr>
                <w:rFonts w:ascii="Times New Roman" w:hAnsi="Times New Roman"/>
                <w:b/>
                <w:sz w:val="24"/>
                <w:szCs w:val="24"/>
              </w:rPr>
              <w:t>Е.И.Носова</w:t>
            </w:r>
            <w:r w:rsidRPr="009172BA">
              <w:rPr>
                <w:rFonts w:ascii="Times New Roman" w:hAnsi="Times New Roman"/>
                <w:sz w:val="24"/>
                <w:szCs w:val="24"/>
              </w:rPr>
              <w:t>«Усвятскиешлемоносцы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91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7927" w:type="dxa"/>
            <w:shd w:val="clear" w:color="auto" w:fill="auto"/>
          </w:tcPr>
          <w:p w:rsidR="00932A44" w:rsidRPr="009172BA" w:rsidRDefault="00932A44" w:rsidP="008D6E70">
            <w:pPr>
              <w:rPr>
                <w:rFonts w:ascii="Times New Roman" w:hAnsi="Times New Roman"/>
                <w:sz w:val="24"/>
                <w:szCs w:val="24"/>
              </w:rPr>
            </w:pPr>
            <w:r w:rsidRPr="009172BA">
              <w:rPr>
                <w:rFonts w:ascii="Times New Roman" w:hAnsi="Times New Roman"/>
                <w:b/>
                <w:sz w:val="24"/>
                <w:szCs w:val="24"/>
              </w:rPr>
              <w:t xml:space="preserve">В.Г.Распутин: </w:t>
            </w:r>
            <w:r w:rsidRPr="009172BA">
              <w:rPr>
                <w:rFonts w:ascii="Times New Roman" w:hAnsi="Times New Roman"/>
                <w:sz w:val="24"/>
                <w:szCs w:val="24"/>
              </w:rPr>
              <w:t>жизнь, творчество, личность. Проблематика повести «Прощание с Матёрой»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72B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9172BA">
              <w:rPr>
                <w:rFonts w:ascii="Times New Roman" w:hAnsi="Times New Roman"/>
                <w:b/>
                <w:sz w:val="24"/>
                <w:szCs w:val="24"/>
              </w:rPr>
              <w:t xml:space="preserve">.М.Шукшин: </w:t>
            </w:r>
            <w:r w:rsidRPr="009172BA">
              <w:rPr>
                <w:rFonts w:ascii="Times New Roman" w:hAnsi="Times New Roman"/>
                <w:sz w:val="24"/>
                <w:szCs w:val="24"/>
              </w:rPr>
              <w:t>жизнь, творчество, личность. Обзор литературного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91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7927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9172BA"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 w:rsidRPr="009172BA">
              <w:rPr>
                <w:rFonts w:ascii="Times New Roman" w:hAnsi="Times New Roman"/>
                <w:b/>
                <w:sz w:val="24"/>
                <w:szCs w:val="24"/>
              </w:rPr>
              <w:t>А.В.Вампилова</w:t>
            </w:r>
            <w:r w:rsidRPr="009172BA">
              <w:rPr>
                <w:rFonts w:ascii="Times New Roman" w:hAnsi="Times New Roman"/>
                <w:sz w:val="24"/>
                <w:szCs w:val="24"/>
              </w:rPr>
              <w:t>. Анализ пьесы «Утиная охота» Творчество</w:t>
            </w:r>
            <w:r w:rsidRPr="009172BA">
              <w:rPr>
                <w:rFonts w:ascii="Times New Roman" w:hAnsi="Times New Roman"/>
                <w:b/>
                <w:sz w:val="24"/>
                <w:szCs w:val="24"/>
              </w:rPr>
              <w:t xml:space="preserve"> Ф.А.Абрамова</w:t>
            </w:r>
            <w:r w:rsidRPr="009172BA">
              <w:rPr>
                <w:rFonts w:ascii="Times New Roman" w:hAnsi="Times New Roman"/>
                <w:sz w:val="24"/>
                <w:szCs w:val="24"/>
              </w:rPr>
              <w:t>. Проблематика повестей «Деревянные кони», «Пелагея», «Алька»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917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32A44" w:rsidRPr="006B3CDC" w:rsidTr="00B57C9F">
        <w:tc>
          <w:tcPr>
            <w:tcW w:w="828" w:type="dxa"/>
            <w:shd w:val="clear" w:color="auto" w:fill="auto"/>
          </w:tcPr>
          <w:p w:rsidR="00932A44" w:rsidRPr="000C451C" w:rsidRDefault="00932A44" w:rsidP="00B57C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98-102</w:t>
            </w:r>
          </w:p>
        </w:tc>
        <w:tc>
          <w:tcPr>
            <w:tcW w:w="7927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843" w:type="dxa"/>
            <w:shd w:val="clear" w:color="auto" w:fill="auto"/>
          </w:tcPr>
          <w:p w:rsidR="00932A44" w:rsidRPr="009172BA" w:rsidRDefault="00932A44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32A44" w:rsidRPr="006B3CDC" w:rsidRDefault="00932A44" w:rsidP="00B5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4411B" w:rsidRDefault="00D4411B" w:rsidP="00D4411B">
      <w:pPr>
        <w:rPr>
          <w:rFonts w:ascii="Times New Roman" w:hAnsi="Times New Roman"/>
          <w:sz w:val="24"/>
          <w:szCs w:val="24"/>
        </w:rPr>
      </w:pPr>
    </w:p>
    <w:p w:rsidR="00D4411B" w:rsidRPr="00750A99" w:rsidRDefault="00D4411B" w:rsidP="00D4411B">
      <w:pPr>
        <w:jc w:val="center"/>
        <w:rPr>
          <w:rFonts w:ascii="Times New Roman" w:hAnsi="Times New Roman"/>
          <w:b/>
          <w:sz w:val="24"/>
          <w:szCs w:val="24"/>
        </w:rPr>
      </w:pPr>
      <w:r w:rsidRPr="00750A99">
        <w:rPr>
          <w:rFonts w:ascii="Times New Roman" w:hAnsi="Times New Roman"/>
          <w:b/>
          <w:sz w:val="24"/>
          <w:szCs w:val="24"/>
        </w:rPr>
        <w:t>ЛИСТ ВНЕСЕНИЯ ИЗМЕНЕНИЙ</w:t>
      </w:r>
    </w:p>
    <w:p w:rsidR="00D4411B" w:rsidRPr="007F6C77" w:rsidRDefault="00D4411B" w:rsidP="00D4411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5744"/>
        <w:gridCol w:w="3697"/>
        <w:gridCol w:w="3697"/>
      </w:tblGrid>
      <w:tr w:rsidR="00D4411B" w:rsidRPr="007F6C77" w:rsidTr="00B57C9F">
        <w:tc>
          <w:tcPr>
            <w:tcW w:w="1648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7F6C7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744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7F6C77">
              <w:rPr>
                <w:rFonts w:ascii="Times New Roman" w:hAnsi="Times New Roman"/>
                <w:sz w:val="24"/>
                <w:szCs w:val="24"/>
              </w:rPr>
              <w:t>Содержание изменений</w:t>
            </w:r>
          </w:p>
        </w:tc>
        <w:tc>
          <w:tcPr>
            <w:tcW w:w="3697" w:type="dxa"/>
          </w:tcPr>
          <w:p w:rsidR="00D4411B" w:rsidRPr="009172BA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7F6C77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  <w:r w:rsidRPr="007F6C7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4411B" w:rsidRPr="007F6C77" w:rsidTr="00B57C9F">
        <w:tc>
          <w:tcPr>
            <w:tcW w:w="1648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11B" w:rsidRPr="007F6C77" w:rsidTr="00B57C9F">
        <w:tc>
          <w:tcPr>
            <w:tcW w:w="1648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11B" w:rsidRPr="007F6C77" w:rsidTr="00B57C9F">
        <w:tc>
          <w:tcPr>
            <w:tcW w:w="1648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11B" w:rsidRPr="007F6C77" w:rsidTr="00B57C9F">
        <w:tc>
          <w:tcPr>
            <w:tcW w:w="1648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11B" w:rsidRPr="007F6C77" w:rsidTr="00B57C9F">
        <w:tc>
          <w:tcPr>
            <w:tcW w:w="1648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11B" w:rsidRPr="007F6C77" w:rsidTr="00B57C9F">
        <w:tc>
          <w:tcPr>
            <w:tcW w:w="1648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4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4411B" w:rsidRPr="007F6C77" w:rsidRDefault="00D4411B" w:rsidP="00B57C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11B" w:rsidRDefault="00D4411B" w:rsidP="001A1449"/>
    <w:sectPr w:rsidR="00D4411B" w:rsidSect="00220B2C">
      <w:pgSz w:w="16838" w:h="11906" w:orient="landscape"/>
      <w:pgMar w:top="426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751" w:rsidRDefault="00486751" w:rsidP="0097133A">
      <w:pPr>
        <w:spacing w:after="0" w:line="240" w:lineRule="auto"/>
      </w:pPr>
      <w:r>
        <w:separator/>
      </w:r>
    </w:p>
  </w:endnote>
  <w:endnote w:type="continuationSeparator" w:id="0">
    <w:p w:rsidR="00486751" w:rsidRDefault="00486751" w:rsidP="0097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751" w:rsidRDefault="00486751" w:rsidP="0097133A">
      <w:pPr>
        <w:spacing w:after="0" w:line="240" w:lineRule="auto"/>
      </w:pPr>
      <w:r>
        <w:separator/>
      </w:r>
    </w:p>
  </w:footnote>
  <w:footnote w:type="continuationSeparator" w:id="0">
    <w:p w:rsidR="00486751" w:rsidRDefault="00486751" w:rsidP="0097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EDB"/>
    <w:multiLevelType w:val="hybridMultilevel"/>
    <w:tmpl w:val="64B0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F2FB1"/>
    <w:multiLevelType w:val="hybridMultilevel"/>
    <w:tmpl w:val="B6C4F962"/>
    <w:lvl w:ilvl="0" w:tplc="1E90DEDC">
      <w:start w:val="1"/>
      <w:numFmt w:val="bullet"/>
      <w:lvlText w:val=""/>
      <w:lvlJc w:val="left"/>
      <w:pPr>
        <w:tabs>
          <w:tab w:val="num" w:pos="1230"/>
        </w:tabs>
        <w:ind w:left="77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6429D"/>
    <w:multiLevelType w:val="hybridMultilevel"/>
    <w:tmpl w:val="956A721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EB2EDA"/>
    <w:multiLevelType w:val="hybridMultilevel"/>
    <w:tmpl w:val="32321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B0636"/>
    <w:multiLevelType w:val="hybridMultilevel"/>
    <w:tmpl w:val="F6549282"/>
    <w:lvl w:ilvl="0" w:tplc="1E90DEDC">
      <w:start w:val="1"/>
      <w:numFmt w:val="bullet"/>
      <w:lvlText w:val=""/>
      <w:lvlJc w:val="left"/>
      <w:pPr>
        <w:tabs>
          <w:tab w:val="num" w:pos="510"/>
        </w:tabs>
        <w:ind w:left="57" w:firstLine="45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70E48"/>
    <w:multiLevelType w:val="hybridMultilevel"/>
    <w:tmpl w:val="2B3A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32549"/>
    <w:multiLevelType w:val="hybridMultilevel"/>
    <w:tmpl w:val="2F98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84D70"/>
    <w:multiLevelType w:val="hybridMultilevel"/>
    <w:tmpl w:val="FD36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B68A2"/>
    <w:multiLevelType w:val="hybridMultilevel"/>
    <w:tmpl w:val="D81EAD1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F6C"/>
    <w:rsid w:val="00006BFA"/>
    <w:rsid w:val="00012067"/>
    <w:rsid w:val="0001690A"/>
    <w:rsid w:val="000206B2"/>
    <w:rsid w:val="00035538"/>
    <w:rsid w:val="00054E91"/>
    <w:rsid w:val="000677A6"/>
    <w:rsid w:val="00073413"/>
    <w:rsid w:val="00076332"/>
    <w:rsid w:val="0009192D"/>
    <w:rsid w:val="000D0226"/>
    <w:rsid w:val="000D0668"/>
    <w:rsid w:val="000F746B"/>
    <w:rsid w:val="00122213"/>
    <w:rsid w:val="0012519D"/>
    <w:rsid w:val="00132B8A"/>
    <w:rsid w:val="00156FD4"/>
    <w:rsid w:val="00171BC5"/>
    <w:rsid w:val="00171DDF"/>
    <w:rsid w:val="00182104"/>
    <w:rsid w:val="001834B6"/>
    <w:rsid w:val="00193AAB"/>
    <w:rsid w:val="001A1449"/>
    <w:rsid w:val="001A30DF"/>
    <w:rsid w:val="001A5D57"/>
    <w:rsid w:val="001B63B9"/>
    <w:rsid w:val="001C4FA0"/>
    <w:rsid w:val="001E6202"/>
    <w:rsid w:val="001F2BEA"/>
    <w:rsid w:val="00220B2C"/>
    <w:rsid w:val="002217D1"/>
    <w:rsid w:val="00253F7A"/>
    <w:rsid w:val="00256AE6"/>
    <w:rsid w:val="00266630"/>
    <w:rsid w:val="0027152C"/>
    <w:rsid w:val="00291BBB"/>
    <w:rsid w:val="002958C2"/>
    <w:rsid w:val="0029748A"/>
    <w:rsid w:val="002A3D7C"/>
    <w:rsid w:val="002A796C"/>
    <w:rsid w:val="002B184E"/>
    <w:rsid w:val="002D6895"/>
    <w:rsid w:val="002E105C"/>
    <w:rsid w:val="002E364D"/>
    <w:rsid w:val="002E7346"/>
    <w:rsid w:val="00302D40"/>
    <w:rsid w:val="00306D8A"/>
    <w:rsid w:val="003259DB"/>
    <w:rsid w:val="0033151E"/>
    <w:rsid w:val="00335620"/>
    <w:rsid w:val="003429DE"/>
    <w:rsid w:val="003541E4"/>
    <w:rsid w:val="00354738"/>
    <w:rsid w:val="00356173"/>
    <w:rsid w:val="00362849"/>
    <w:rsid w:val="003754E7"/>
    <w:rsid w:val="00380C8F"/>
    <w:rsid w:val="00382AF8"/>
    <w:rsid w:val="00385BE2"/>
    <w:rsid w:val="00397158"/>
    <w:rsid w:val="003A0475"/>
    <w:rsid w:val="003A6901"/>
    <w:rsid w:val="003B500B"/>
    <w:rsid w:val="003C30DE"/>
    <w:rsid w:val="003C415E"/>
    <w:rsid w:val="003D34B0"/>
    <w:rsid w:val="003D52D6"/>
    <w:rsid w:val="003F244D"/>
    <w:rsid w:val="003F7EC7"/>
    <w:rsid w:val="00401C8F"/>
    <w:rsid w:val="004176B2"/>
    <w:rsid w:val="004200B8"/>
    <w:rsid w:val="004235B0"/>
    <w:rsid w:val="00431BA1"/>
    <w:rsid w:val="00444860"/>
    <w:rsid w:val="00452911"/>
    <w:rsid w:val="00462AF4"/>
    <w:rsid w:val="00486751"/>
    <w:rsid w:val="004A6240"/>
    <w:rsid w:val="004B4096"/>
    <w:rsid w:val="004C0481"/>
    <w:rsid w:val="004C08C9"/>
    <w:rsid w:val="004D4128"/>
    <w:rsid w:val="004F0FD1"/>
    <w:rsid w:val="004F447D"/>
    <w:rsid w:val="004F4F93"/>
    <w:rsid w:val="00505964"/>
    <w:rsid w:val="00527A70"/>
    <w:rsid w:val="0054746B"/>
    <w:rsid w:val="005504BC"/>
    <w:rsid w:val="00550756"/>
    <w:rsid w:val="00553227"/>
    <w:rsid w:val="00553C07"/>
    <w:rsid w:val="00554337"/>
    <w:rsid w:val="005704C7"/>
    <w:rsid w:val="00581372"/>
    <w:rsid w:val="00596D9A"/>
    <w:rsid w:val="00596FE9"/>
    <w:rsid w:val="005A57C6"/>
    <w:rsid w:val="005A71D9"/>
    <w:rsid w:val="005B2AD7"/>
    <w:rsid w:val="005C0869"/>
    <w:rsid w:val="005C0DB1"/>
    <w:rsid w:val="005C4691"/>
    <w:rsid w:val="005E2F6C"/>
    <w:rsid w:val="005F26FD"/>
    <w:rsid w:val="005F78E5"/>
    <w:rsid w:val="0060028B"/>
    <w:rsid w:val="006011A6"/>
    <w:rsid w:val="00607091"/>
    <w:rsid w:val="00650D1D"/>
    <w:rsid w:val="006643CE"/>
    <w:rsid w:val="00685F25"/>
    <w:rsid w:val="00686588"/>
    <w:rsid w:val="00686E3C"/>
    <w:rsid w:val="00692F49"/>
    <w:rsid w:val="006A1C99"/>
    <w:rsid w:val="006A1EF3"/>
    <w:rsid w:val="006A5F48"/>
    <w:rsid w:val="006A6208"/>
    <w:rsid w:val="006A78E3"/>
    <w:rsid w:val="006B0EDB"/>
    <w:rsid w:val="006C7880"/>
    <w:rsid w:val="006C7E72"/>
    <w:rsid w:val="006D0F5E"/>
    <w:rsid w:val="006E6ADB"/>
    <w:rsid w:val="006F7969"/>
    <w:rsid w:val="00715360"/>
    <w:rsid w:val="00720C88"/>
    <w:rsid w:val="00721009"/>
    <w:rsid w:val="00770C31"/>
    <w:rsid w:val="0077458B"/>
    <w:rsid w:val="00777235"/>
    <w:rsid w:val="007943D4"/>
    <w:rsid w:val="00794CCE"/>
    <w:rsid w:val="007A3FAD"/>
    <w:rsid w:val="007C2359"/>
    <w:rsid w:val="007F12A6"/>
    <w:rsid w:val="00800B33"/>
    <w:rsid w:val="00801E36"/>
    <w:rsid w:val="00811353"/>
    <w:rsid w:val="00822BC5"/>
    <w:rsid w:val="008231F2"/>
    <w:rsid w:val="008364D6"/>
    <w:rsid w:val="00882E42"/>
    <w:rsid w:val="008959E3"/>
    <w:rsid w:val="008A068A"/>
    <w:rsid w:val="008A3CF6"/>
    <w:rsid w:val="008A4E5C"/>
    <w:rsid w:val="008A5452"/>
    <w:rsid w:val="008C31CF"/>
    <w:rsid w:val="008C5748"/>
    <w:rsid w:val="008D6997"/>
    <w:rsid w:val="008D6E70"/>
    <w:rsid w:val="008E4D59"/>
    <w:rsid w:val="008F3E4B"/>
    <w:rsid w:val="008F435E"/>
    <w:rsid w:val="008F4483"/>
    <w:rsid w:val="008F5E0E"/>
    <w:rsid w:val="008F6071"/>
    <w:rsid w:val="00904E02"/>
    <w:rsid w:val="009062CA"/>
    <w:rsid w:val="00913520"/>
    <w:rsid w:val="00913C74"/>
    <w:rsid w:val="00915A88"/>
    <w:rsid w:val="009172BA"/>
    <w:rsid w:val="009322CE"/>
    <w:rsid w:val="00932A44"/>
    <w:rsid w:val="0093338B"/>
    <w:rsid w:val="0093368E"/>
    <w:rsid w:val="0093644C"/>
    <w:rsid w:val="009367AA"/>
    <w:rsid w:val="0095568F"/>
    <w:rsid w:val="00956853"/>
    <w:rsid w:val="00957B0A"/>
    <w:rsid w:val="0097133A"/>
    <w:rsid w:val="0097158F"/>
    <w:rsid w:val="00974D11"/>
    <w:rsid w:val="009A7191"/>
    <w:rsid w:val="009B6D32"/>
    <w:rsid w:val="009C5970"/>
    <w:rsid w:val="009D6EF1"/>
    <w:rsid w:val="00A018EC"/>
    <w:rsid w:val="00A10E48"/>
    <w:rsid w:val="00A42814"/>
    <w:rsid w:val="00A4567C"/>
    <w:rsid w:val="00A46D52"/>
    <w:rsid w:val="00A47A4F"/>
    <w:rsid w:val="00A56D31"/>
    <w:rsid w:val="00A63941"/>
    <w:rsid w:val="00A70FC8"/>
    <w:rsid w:val="00A82381"/>
    <w:rsid w:val="00A83CDD"/>
    <w:rsid w:val="00A9460A"/>
    <w:rsid w:val="00AA4311"/>
    <w:rsid w:val="00AE1E58"/>
    <w:rsid w:val="00AF4269"/>
    <w:rsid w:val="00B04BDF"/>
    <w:rsid w:val="00B518D4"/>
    <w:rsid w:val="00B57C9F"/>
    <w:rsid w:val="00B618D7"/>
    <w:rsid w:val="00B774D5"/>
    <w:rsid w:val="00B868DD"/>
    <w:rsid w:val="00B93CED"/>
    <w:rsid w:val="00BA29AE"/>
    <w:rsid w:val="00BA3D9A"/>
    <w:rsid w:val="00BA6C34"/>
    <w:rsid w:val="00BB3951"/>
    <w:rsid w:val="00BB4C66"/>
    <w:rsid w:val="00BC1A26"/>
    <w:rsid w:val="00BC6F20"/>
    <w:rsid w:val="00BE2477"/>
    <w:rsid w:val="00C0314C"/>
    <w:rsid w:val="00C1282F"/>
    <w:rsid w:val="00C16EDA"/>
    <w:rsid w:val="00C17A4A"/>
    <w:rsid w:val="00C20AC9"/>
    <w:rsid w:val="00C27D1A"/>
    <w:rsid w:val="00C57808"/>
    <w:rsid w:val="00C7065C"/>
    <w:rsid w:val="00C706E0"/>
    <w:rsid w:val="00C7122F"/>
    <w:rsid w:val="00C80C5E"/>
    <w:rsid w:val="00C96967"/>
    <w:rsid w:val="00CA3343"/>
    <w:rsid w:val="00CA5ADF"/>
    <w:rsid w:val="00CB7E65"/>
    <w:rsid w:val="00CC2BC6"/>
    <w:rsid w:val="00CD7036"/>
    <w:rsid w:val="00CE0C53"/>
    <w:rsid w:val="00CE37F4"/>
    <w:rsid w:val="00CF075E"/>
    <w:rsid w:val="00CF478A"/>
    <w:rsid w:val="00CF4A28"/>
    <w:rsid w:val="00D016B9"/>
    <w:rsid w:val="00D14B85"/>
    <w:rsid w:val="00D20C20"/>
    <w:rsid w:val="00D3144E"/>
    <w:rsid w:val="00D4411B"/>
    <w:rsid w:val="00D4420F"/>
    <w:rsid w:val="00D522FA"/>
    <w:rsid w:val="00D5497D"/>
    <w:rsid w:val="00D7576A"/>
    <w:rsid w:val="00DA5C57"/>
    <w:rsid w:val="00DB6368"/>
    <w:rsid w:val="00DC326D"/>
    <w:rsid w:val="00DC65B9"/>
    <w:rsid w:val="00DF10CC"/>
    <w:rsid w:val="00E0260F"/>
    <w:rsid w:val="00E02BC5"/>
    <w:rsid w:val="00E0673B"/>
    <w:rsid w:val="00E2080B"/>
    <w:rsid w:val="00E51BE2"/>
    <w:rsid w:val="00E52361"/>
    <w:rsid w:val="00E635D9"/>
    <w:rsid w:val="00E66E07"/>
    <w:rsid w:val="00E76555"/>
    <w:rsid w:val="00E91773"/>
    <w:rsid w:val="00E94D94"/>
    <w:rsid w:val="00EA4930"/>
    <w:rsid w:val="00EC2BD6"/>
    <w:rsid w:val="00EC318F"/>
    <w:rsid w:val="00ED0E2D"/>
    <w:rsid w:val="00ED1E74"/>
    <w:rsid w:val="00ED6D2C"/>
    <w:rsid w:val="00EE0618"/>
    <w:rsid w:val="00F06741"/>
    <w:rsid w:val="00F24C8C"/>
    <w:rsid w:val="00F34A1B"/>
    <w:rsid w:val="00F35D12"/>
    <w:rsid w:val="00F54F57"/>
    <w:rsid w:val="00F56F24"/>
    <w:rsid w:val="00F62058"/>
    <w:rsid w:val="00F84E92"/>
    <w:rsid w:val="00F968DA"/>
    <w:rsid w:val="00FA3E93"/>
    <w:rsid w:val="00FC3C22"/>
    <w:rsid w:val="00FE0444"/>
    <w:rsid w:val="00FF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5E2F6C"/>
    <w:pPr>
      <w:spacing w:after="0" w:line="240" w:lineRule="auto"/>
      <w:ind w:firstLine="454"/>
      <w:jc w:val="both"/>
    </w:pPr>
    <w:rPr>
      <w:rFonts w:ascii="Franklin Gothic Book" w:hAnsi="Franklin Gothic Book"/>
      <w:sz w:val="20"/>
      <w:szCs w:val="20"/>
      <w:lang w:eastAsia="ru-RU"/>
    </w:rPr>
  </w:style>
  <w:style w:type="paragraph" w:customStyle="1" w:styleId="a3">
    <w:name w:val="таблица"/>
    <w:basedOn w:val="a"/>
    <w:rsid w:val="005E2F6C"/>
    <w:pPr>
      <w:widowControl w:val="0"/>
      <w:spacing w:after="0" w:line="240" w:lineRule="auto"/>
    </w:pPr>
    <w:rPr>
      <w:rFonts w:ascii="Franklin Gothic Book" w:hAnsi="Franklin Gothic Book"/>
      <w:sz w:val="18"/>
      <w:lang w:eastAsia="ru-RU"/>
    </w:rPr>
  </w:style>
  <w:style w:type="character" w:customStyle="1" w:styleId="c4">
    <w:name w:val="c4"/>
    <w:basedOn w:val="a0"/>
    <w:rsid w:val="005E2F6C"/>
  </w:style>
  <w:style w:type="paragraph" w:styleId="a4">
    <w:name w:val="List Paragraph"/>
    <w:basedOn w:val="a"/>
    <w:link w:val="a5"/>
    <w:uiPriority w:val="34"/>
    <w:qFormat/>
    <w:rsid w:val="005E2F6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C80C5E"/>
  </w:style>
  <w:style w:type="table" w:styleId="a6">
    <w:name w:val="Table Grid"/>
    <w:basedOn w:val="a1"/>
    <w:uiPriority w:val="59"/>
    <w:rsid w:val="00C80C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33A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7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33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6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5E2F6C"/>
    <w:pPr>
      <w:spacing w:after="0" w:line="240" w:lineRule="auto"/>
      <w:ind w:firstLine="454"/>
      <w:jc w:val="both"/>
    </w:pPr>
    <w:rPr>
      <w:rFonts w:ascii="Franklin Gothic Book" w:hAnsi="Franklin Gothic Book"/>
      <w:sz w:val="20"/>
      <w:szCs w:val="20"/>
      <w:lang w:eastAsia="ru-RU"/>
    </w:rPr>
  </w:style>
  <w:style w:type="paragraph" w:customStyle="1" w:styleId="a3">
    <w:name w:val="таблица"/>
    <w:basedOn w:val="a"/>
    <w:rsid w:val="005E2F6C"/>
    <w:pPr>
      <w:widowControl w:val="0"/>
      <w:spacing w:after="0" w:line="240" w:lineRule="auto"/>
    </w:pPr>
    <w:rPr>
      <w:rFonts w:ascii="Franklin Gothic Book" w:hAnsi="Franklin Gothic Book"/>
      <w:sz w:val="18"/>
      <w:lang w:eastAsia="ru-RU"/>
    </w:rPr>
  </w:style>
  <w:style w:type="character" w:customStyle="1" w:styleId="c4">
    <w:name w:val="c4"/>
    <w:basedOn w:val="a0"/>
    <w:rsid w:val="005E2F6C"/>
  </w:style>
  <w:style w:type="paragraph" w:styleId="a4">
    <w:name w:val="List Paragraph"/>
    <w:basedOn w:val="a"/>
    <w:link w:val="a5"/>
    <w:uiPriority w:val="34"/>
    <w:qFormat/>
    <w:rsid w:val="005E2F6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C80C5E"/>
  </w:style>
  <w:style w:type="table" w:styleId="a6">
    <w:name w:val="Table Grid"/>
    <w:basedOn w:val="a1"/>
    <w:uiPriority w:val="59"/>
    <w:rsid w:val="00C80C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7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133A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7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13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20</Pages>
  <Words>7125</Words>
  <Characters>40613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учитель</cp:lastModifiedBy>
  <cp:revision>20</cp:revision>
  <dcterms:created xsi:type="dcterms:W3CDTF">2022-08-23T17:49:00Z</dcterms:created>
  <dcterms:modified xsi:type="dcterms:W3CDTF">2023-10-06T11:13:00Z</dcterms:modified>
</cp:coreProperties>
</file>